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32556" w14:textId="77777777" w:rsidR="00A40FEC" w:rsidRPr="00DA12CE" w:rsidRDefault="00A40FEC" w:rsidP="00A40FEC">
      <w:pPr>
        <w:rPr>
          <w:b/>
        </w:rPr>
      </w:pPr>
      <w:r>
        <w:rPr>
          <w:noProof/>
        </w:rPr>
        <w:drawing>
          <wp:anchor distT="0" distB="0" distL="114300" distR="114300" simplePos="0" relativeHeight="251661312" behindDoc="0" locked="0" layoutInCell="1" allowOverlap="1" wp14:anchorId="5CEC4BE1" wp14:editId="7027CBC7">
            <wp:simplePos x="0" y="0"/>
            <wp:positionH relativeFrom="column">
              <wp:posOffset>4691380</wp:posOffset>
            </wp:positionH>
            <wp:positionV relativeFrom="paragraph">
              <wp:posOffset>-676910</wp:posOffset>
            </wp:positionV>
            <wp:extent cx="1657350" cy="1007745"/>
            <wp:effectExtent l="0" t="0" r="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007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1C197B7" wp14:editId="3AE61C3A">
            <wp:simplePos x="0" y="0"/>
            <wp:positionH relativeFrom="column">
              <wp:posOffset>-671195</wp:posOffset>
            </wp:positionH>
            <wp:positionV relativeFrom="paragraph">
              <wp:posOffset>-471170</wp:posOffset>
            </wp:positionV>
            <wp:extent cx="4486275" cy="542925"/>
            <wp:effectExtent l="0" t="0" r="9525"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86275" cy="542925"/>
                    </a:xfrm>
                    <a:prstGeom prst="rect">
                      <a:avLst/>
                    </a:prstGeom>
                  </pic:spPr>
                </pic:pic>
              </a:graphicData>
            </a:graphic>
            <wp14:sizeRelH relativeFrom="page">
              <wp14:pctWidth>0</wp14:pctWidth>
            </wp14:sizeRelH>
            <wp14:sizeRelV relativeFrom="page">
              <wp14:pctHeight>0</wp14:pctHeight>
            </wp14:sizeRelV>
          </wp:anchor>
        </w:drawing>
      </w:r>
      <w:r w:rsidRPr="00DA12CE">
        <w:rPr>
          <w:b/>
        </w:rPr>
        <w:t xml:space="preserve"> </w:t>
      </w:r>
    </w:p>
    <w:p w14:paraId="15FC45C3" w14:textId="77777777" w:rsidR="00A40FEC" w:rsidRDefault="00A40FEC" w:rsidP="00A40FEC">
      <w:pPr>
        <w:rPr>
          <w:rFonts w:ascii="Arial Unicode MS" w:hAnsi="Arial Unicode MS"/>
        </w:rPr>
      </w:pPr>
    </w:p>
    <w:p w14:paraId="0A0D0470" w14:textId="77777777" w:rsidR="00A40FEC" w:rsidRDefault="00067298" w:rsidP="00A40FEC">
      <w:pPr>
        <w:pStyle w:val="Kop2"/>
      </w:pPr>
      <w:r>
        <w:t>Checklist</w:t>
      </w:r>
      <w:r w:rsidR="00A40FEC">
        <w:t xml:space="preserve"> instroom in het VO</w:t>
      </w:r>
    </w:p>
    <w:p w14:paraId="306FF1D0" w14:textId="77777777" w:rsidR="00A40FEC" w:rsidRDefault="00A40FEC" w:rsidP="00A40FEC"/>
    <w:p w14:paraId="519C8A15" w14:textId="77777777" w:rsidR="00A40FEC" w:rsidRDefault="00A40FEC" w:rsidP="00A40FEC">
      <w:pPr>
        <w:rPr>
          <w:rStyle w:val="Zwaar"/>
        </w:rPr>
      </w:pPr>
    </w:p>
    <w:p w14:paraId="7D6A3971" w14:textId="77777777" w:rsidR="00A40FEC" w:rsidRPr="00AE26A5" w:rsidRDefault="00A40FEC" w:rsidP="00A40FEC">
      <w:pPr>
        <w:rPr>
          <w:rStyle w:val="Zwaar"/>
        </w:rPr>
      </w:pPr>
      <w:r w:rsidRPr="00AE26A5">
        <w:rPr>
          <w:rStyle w:val="Zwaar"/>
        </w:rPr>
        <w:t>Inleiding</w:t>
      </w:r>
    </w:p>
    <w:p w14:paraId="6F2AA0E1" w14:textId="77777777" w:rsidR="00A40FEC" w:rsidRDefault="00A40FEC" w:rsidP="00A40FEC"/>
    <w:p w14:paraId="516AC941" w14:textId="77777777" w:rsidR="00A40FEC" w:rsidRPr="00AE26A5" w:rsidRDefault="00A40FEC" w:rsidP="00A40FEC">
      <w:r>
        <w:t>In het kader van het zorgvuldig nadenken over de plaatsing van kwetsbare leerlingen uit het speciaal onderwijs (SO) basisonderwijs (BAO) of speciaal basis onderwijs (SBO) in het voortgezet onderwijs (VO) of bij terugplaatsing vanuit het Voortgezet Speciaal onderwijs (VSO ) naar een school voor VO is vanuit het zgn. Expertisenetwerk in het SWV VO een werkgroep “Wat werkt” ge</w:t>
      </w:r>
      <w:r w:rsidR="00067298">
        <w:t>ïnstalleerd die deze checklist</w:t>
      </w:r>
      <w:r>
        <w:t xml:space="preserve"> heeft opgesteld. </w:t>
      </w:r>
    </w:p>
    <w:p w14:paraId="08B7A3A6" w14:textId="77777777" w:rsidR="00A40FEC" w:rsidRDefault="00A40FEC" w:rsidP="00A40FEC">
      <w:r>
        <w:t xml:space="preserve">Als theoretische onderbouwing is gebruik gemaakt van de 11 factoren van </w:t>
      </w:r>
      <w:proofErr w:type="spellStart"/>
      <w:r>
        <w:t>Marzano</w:t>
      </w:r>
      <w:proofErr w:type="spellEnd"/>
      <w:r>
        <w:t xml:space="preserve"> en het begrippenkader van Stevens. Verder is gebruik gemaakt van een studie en een handreiking van KPC groep over terugplaatsing.</w:t>
      </w:r>
      <w:r>
        <w:rPr>
          <w:rStyle w:val="Voetnootmarkering"/>
          <w:rFonts w:eastAsia="Arial" w:cs="Arial"/>
        </w:rPr>
        <w:footnoteReference w:id="1"/>
      </w:r>
      <w:r>
        <w:t xml:space="preserve"> – zie hiervoor de bijlage.</w:t>
      </w:r>
    </w:p>
    <w:p w14:paraId="080DD367" w14:textId="77777777" w:rsidR="00A40FEC" w:rsidRDefault="00067298" w:rsidP="00A40FEC">
      <w:r>
        <w:t xml:space="preserve">De checklist </w:t>
      </w:r>
      <w:r w:rsidR="00A40FEC">
        <w:t>is ook doorgesproken met de leden van het afstemmingsoverleg in het SWV PO.</w:t>
      </w:r>
    </w:p>
    <w:p w14:paraId="1573BD75" w14:textId="77777777" w:rsidR="00A40FEC" w:rsidRPr="00C57E6F" w:rsidRDefault="00A40FEC" w:rsidP="00A40FEC">
      <w:pPr>
        <w:rPr>
          <w:rStyle w:val="Zwaar"/>
        </w:rPr>
      </w:pPr>
    </w:p>
    <w:p w14:paraId="1437FD56" w14:textId="77777777" w:rsidR="00A40FEC" w:rsidRPr="00C57E6F" w:rsidRDefault="00A40FEC" w:rsidP="00A40FEC">
      <w:pPr>
        <w:rPr>
          <w:rStyle w:val="Zwaar"/>
        </w:rPr>
      </w:pPr>
      <w:r>
        <w:rPr>
          <w:rStyle w:val="Zwaar"/>
        </w:rPr>
        <w:t>G</w:t>
      </w:r>
      <w:r w:rsidRPr="00C57E6F">
        <w:rPr>
          <w:rStyle w:val="Zwaar"/>
        </w:rPr>
        <w:t>ebruik</w:t>
      </w:r>
    </w:p>
    <w:p w14:paraId="42FE78D3" w14:textId="77777777" w:rsidR="00A40FEC" w:rsidRDefault="00A40FEC" w:rsidP="00A40FEC"/>
    <w:p w14:paraId="376E136A" w14:textId="77777777" w:rsidR="00A40FEC" w:rsidRDefault="00A40FEC" w:rsidP="00A40FEC">
      <w:r>
        <w:t>De checklist kan gebruikt worden op verschillende momenten</w:t>
      </w:r>
      <w:r>
        <w:rPr>
          <w:rStyle w:val="Voetnootmarkering"/>
        </w:rPr>
        <w:footnoteReference w:id="2"/>
      </w:r>
      <w:r>
        <w:t xml:space="preserve"> en door verschillende mensen. Centraal staat niet of de checklist gebruikt moet worden, maar of het een </w:t>
      </w:r>
      <w:r w:rsidRPr="00042567">
        <w:rPr>
          <w:b/>
        </w:rPr>
        <w:t>hulpmiddel</w:t>
      </w:r>
      <w:r>
        <w:t xml:space="preserve"> kan zijn om tot een (nog) betere doordenking of inschatting te komen.</w:t>
      </w:r>
    </w:p>
    <w:p w14:paraId="14EB9E68" w14:textId="77777777" w:rsidR="00A40FEC" w:rsidRDefault="00A40FEC" w:rsidP="00A40FEC">
      <w:r>
        <w:t>Het gaat dus zeker niet om een lijst die moet worden gescoord, maar een actiegericht hulpmiddel: ‘wat is voor deze leerling in de betreffende context van belang en wat betekent dat vervolgens voor het handelen van betrokkenen’.</w:t>
      </w:r>
    </w:p>
    <w:p w14:paraId="2E28A78A" w14:textId="77777777" w:rsidR="00A40FEC" w:rsidRDefault="00A40FEC" w:rsidP="00A40FEC">
      <w:r>
        <w:t>De beantwoording is primair gericht op een handelingsgerichte aanpak in de driehoek leerling-ouder-school.</w:t>
      </w:r>
    </w:p>
    <w:p w14:paraId="68B035F8" w14:textId="77777777" w:rsidR="00A40FEC" w:rsidRDefault="00A40FEC" w:rsidP="00A40FEC"/>
    <w:p w14:paraId="4B1346F5" w14:textId="77777777" w:rsidR="00A40FEC" w:rsidRDefault="00A40FEC" w:rsidP="00A40FEC">
      <w:r>
        <w:t xml:space="preserve">De checklist kan op verschillende manieren gebruikt worden </w:t>
      </w:r>
    </w:p>
    <w:p w14:paraId="3D95F301" w14:textId="77777777" w:rsidR="00A40FEC" w:rsidRDefault="00A40FEC" w:rsidP="00A40FEC"/>
    <w:p w14:paraId="3C984A93" w14:textId="77777777" w:rsidR="00A40FEC" w:rsidRDefault="00A40FEC" w:rsidP="00A40FEC">
      <w:pPr>
        <w:pStyle w:val="Lijstalinea"/>
        <w:numPr>
          <w:ilvl w:val="0"/>
          <w:numId w:val="1"/>
        </w:numPr>
        <w:pBdr>
          <w:top w:val="nil"/>
          <w:left w:val="nil"/>
          <w:bottom w:val="nil"/>
          <w:right w:val="nil"/>
          <w:between w:val="nil"/>
          <w:bar w:val="nil"/>
        </w:pBdr>
        <w:contextualSpacing/>
      </w:pPr>
      <w:r>
        <w:t>Als een invullijst t.b.v. een leerling die naar het VO gaat</w:t>
      </w:r>
    </w:p>
    <w:p w14:paraId="3971C1BE" w14:textId="77777777" w:rsidR="00A40FEC" w:rsidRDefault="00A40FEC" w:rsidP="00A40FEC"/>
    <w:p w14:paraId="5C2275C8" w14:textId="77777777" w:rsidR="00A40FEC" w:rsidRPr="00C04366" w:rsidRDefault="00A40FEC" w:rsidP="00A40FEC">
      <w:pPr>
        <w:rPr>
          <w:b/>
        </w:rPr>
      </w:pPr>
      <w:r w:rsidRPr="00C04366">
        <w:rPr>
          <w:b/>
        </w:rPr>
        <w:t>NB</w:t>
      </w:r>
    </w:p>
    <w:p w14:paraId="310D58BE" w14:textId="77777777" w:rsidR="00A40FEC" w:rsidRDefault="00A40FEC" w:rsidP="00A40FEC">
      <w:r>
        <w:t>De lijst kan worden ingevuld door:</w:t>
      </w:r>
    </w:p>
    <w:p w14:paraId="681237C1" w14:textId="77777777" w:rsidR="00A40FEC" w:rsidRDefault="00A40FEC" w:rsidP="00A40FEC">
      <w:pPr>
        <w:pStyle w:val="Lijstalinea"/>
        <w:numPr>
          <w:ilvl w:val="0"/>
          <w:numId w:val="2"/>
        </w:numPr>
        <w:pBdr>
          <w:top w:val="nil"/>
          <w:left w:val="nil"/>
          <w:bottom w:val="nil"/>
          <w:right w:val="nil"/>
          <w:between w:val="nil"/>
          <w:bar w:val="nil"/>
        </w:pBdr>
        <w:contextualSpacing/>
      </w:pPr>
      <w:r>
        <w:t xml:space="preserve">een leerling zelf (denk dan bij iedere vraag: wat vind ik voor mij belangrijk), </w:t>
      </w:r>
    </w:p>
    <w:p w14:paraId="1DF1D2F0" w14:textId="77777777" w:rsidR="00A40FEC" w:rsidRDefault="00A40FEC" w:rsidP="00A40FEC">
      <w:pPr>
        <w:pStyle w:val="Lijstalinea"/>
        <w:numPr>
          <w:ilvl w:val="0"/>
          <w:numId w:val="2"/>
        </w:numPr>
        <w:pBdr>
          <w:top w:val="nil"/>
          <w:left w:val="nil"/>
          <w:bottom w:val="nil"/>
          <w:right w:val="nil"/>
          <w:between w:val="nil"/>
          <w:bar w:val="nil"/>
        </w:pBdr>
        <w:contextualSpacing/>
      </w:pPr>
      <w:r>
        <w:t>door ouders (denk dan bij iedere vraag: wat vind ik voor mijn zoon/dochter belangrijk)</w:t>
      </w:r>
    </w:p>
    <w:p w14:paraId="61360346" w14:textId="77777777" w:rsidR="00A40FEC" w:rsidRDefault="00A40FEC" w:rsidP="00A40FEC">
      <w:pPr>
        <w:pStyle w:val="Lijstalinea"/>
        <w:numPr>
          <w:ilvl w:val="0"/>
          <w:numId w:val="2"/>
        </w:numPr>
        <w:pBdr>
          <w:top w:val="nil"/>
          <w:left w:val="nil"/>
          <w:bottom w:val="nil"/>
          <w:right w:val="nil"/>
          <w:between w:val="nil"/>
          <w:bar w:val="nil"/>
        </w:pBdr>
        <w:contextualSpacing/>
      </w:pPr>
      <w:r>
        <w:t>door een leerkracht/</w:t>
      </w:r>
      <w:proofErr w:type="spellStart"/>
      <w:r>
        <w:t>IB’er</w:t>
      </w:r>
      <w:proofErr w:type="spellEnd"/>
      <w:r>
        <w:t>/ of een ander die het kind goed kent (denk dan bij iedere vraag: wat is belangrijk voor het VO om te weten)</w:t>
      </w:r>
    </w:p>
    <w:p w14:paraId="70287635" w14:textId="77777777" w:rsidR="00A40FEC" w:rsidRDefault="00A40FEC" w:rsidP="00A40FEC">
      <w:pPr>
        <w:pStyle w:val="Lijstalinea"/>
        <w:numPr>
          <w:ilvl w:val="0"/>
          <w:numId w:val="2"/>
        </w:numPr>
        <w:pBdr>
          <w:top w:val="nil"/>
          <w:left w:val="nil"/>
          <w:bottom w:val="nil"/>
          <w:right w:val="nil"/>
          <w:between w:val="nil"/>
          <w:bar w:val="nil"/>
        </w:pBdr>
        <w:contextualSpacing/>
      </w:pPr>
      <w:r>
        <w:t>door betrokkenen bij de leerling in het VO (bijvoorbeeld bij de intake of de 1</w:t>
      </w:r>
      <w:r w:rsidRPr="00C57E6F">
        <w:rPr>
          <w:vertAlign w:val="superscript"/>
        </w:rPr>
        <w:t>e</w:t>
      </w:r>
      <w:r>
        <w:t xml:space="preserve"> leerlingbespreking) – denk dan: wat is van belang voor het behalen van een succesvol onderwijstraject op onze school</w:t>
      </w:r>
    </w:p>
    <w:p w14:paraId="5B4BD107" w14:textId="77777777" w:rsidR="00A40FEC" w:rsidRDefault="00A40FEC" w:rsidP="00A40FEC">
      <w:pPr>
        <w:pStyle w:val="Lijstalinea"/>
      </w:pPr>
    </w:p>
    <w:p w14:paraId="069EEA77" w14:textId="77777777" w:rsidR="00A40FEC" w:rsidRDefault="00A40FEC" w:rsidP="00A40FEC">
      <w:pPr>
        <w:pStyle w:val="Lijstalinea"/>
        <w:numPr>
          <w:ilvl w:val="0"/>
          <w:numId w:val="1"/>
        </w:numPr>
        <w:pBdr>
          <w:top w:val="nil"/>
          <w:left w:val="nil"/>
          <w:bottom w:val="nil"/>
          <w:right w:val="nil"/>
          <w:between w:val="nil"/>
          <w:bar w:val="nil"/>
        </w:pBdr>
        <w:contextualSpacing/>
      </w:pPr>
      <w:r>
        <w:t>Als een kijkwijzer voor een bezoek van ouders, VSO mensen, PO mensen bij een oriëntatie op een passende plek in het VO.</w:t>
      </w:r>
    </w:p>
    <w:p w14:paraId="19958072" w14:textId="77777777" w:rsidR="00A40FEC" w:rsidRDefault="00A40FEC" w:rsidP="00A40FEC"/>
    <w:p w14:paraId="176D4525" w14:textId="77777777" w:rsidR="00A40FEC" w:rsidRDefault="00A40FEC" w:rsidP="00A40FEC">
      <w:pPr>
        <w:pStyle w:val="Lijstalinea"/>
        <w:numPr>
          <w:ilvl w:val="0"/>
          <w:numId w:val="1"/>
        </w:numPr>
        <w:pBdr>
          <w:top w:val="nil"/>
          <w:left w:val="nil"/>
          <w:bottom w:val="nil"/>
          <w:right w:val="nil"/>
          <w:between w:val="nil"/>
          <w:bar w:val="nil"/>
        </w:pBdr>
        <w:contextualSpacing/>
      </w:pPr>
      <w:r>
        <w:t xml:space="preserve">Als een checklist bij de herijking van je </w:t>
      </w:r>
      <w:proofErr w:type="spellStart"/>
      <w:r>
        <w:t>schoolondersteuningsprofiel</w:t>
      </w:r>
      <w:proofErr w:type="spellEnd"/>
    </w:p>
    <w:p w14:paraId="56026AF7" w14:textId="77777777" w:rsidR="00A40FEC" w:rsidRDefault="00A40FEC" w:rsidP="00A40FEC">
      <w:pPr>
        <w:pStyle w:val="Lijstalinea"/>
      </w:pPr>
    </w:p>
    <w:p w14:paraId="35CE6D5B" w14:textId="77777777" w:rsidR="00A40FEC" w:rsidRDefault="00A40FEC" w:rsidP="00A40FEC">
      <w:pPr>
        <w:pStyle w:val="Lijstalinea"/>
        <w:numPr>
          <w:ilvl w:val="0"/>
          <w:numId w:val="1"/>
        </w:numPr>
        <w:pBdr>
          <w:top w:val="nil"/>
          <w:left w:val="nil"/>
          <w:bottom w:val="nil"/>
          <w:right w:val="nil"/>
          <w:between w:val="nil"/>
          <w:bar w:val="nil"/>
        </w:pBdr>
        <w:contextualSpacing/>
      </w:pPr>
      <w:r>
        <w:t>Als een handreiking voor een gesprek over de ondersteuningsstructuur in een teamoverleg of bij intervisie.</w:t>
      </w:r>
    </w:p>
    <w:p w14:paraId="4B461DEA" w14:textId="77777777" w:rsidR="00A40FEC" w:rsidRDefault="00A40FEC" w:rsidP="00A40FEC">
      <w:pPr>
        <w:pStyle w:val="Lijstalinea"/>
      </w:pPr>
    </w:p>
    <w:p w14:paraId="5BF67C63" w14:textId="77777777" w:rsidR="00A40FEC" w:rsidRDefault="00A40FEC" w:rsidP="00A40FEC">
      <w:pPr>
        <w:pStyle w:val="Lijstalinea"/>
        <w:numPr>
          <w:ilvl w:val="0"/>
          <w:numId w:val="1"/>
        </w:numPr>
        <w:pBdr>
          <w:top w:val="nil"/>
          <w:left w:val="nil"/>
          <w:bottom w:val="nil"/>
          <w:right w:val="nil"/>
          <w:between w:val="nil"/>
          <w:bar w:val="nil"/>
        </w:pBdr>
        <w:contextualSpacing/>
      </w:pPr>
      <w:r>
        <w:t>Als hulpmiddel bij het opstellen van een ontwikkelingsperspectief (of handelingsplan of groepsplan).</w:t>
      </w:r>
    </w:p>
    <w:p w14:paraId="1A0ECEC3" w14:textId="77777777" w:rsidR="00A40FEC" w:rsidRDefault="00A40FEC" w:rsidP="00A40FEC">
      <w:pPr>
        <w:pStyle w:val="Lijstalinea"/>
      </w:pPr>
    </w:p>
    <w:p w14:paraId="451EDECA" w14:textId="77777777" w:rsidR="00A40FEC" w:rsidRDefault="00A40FEC" w:rsidP="00A40FEC">
      <w:pPr>
        <w:pStyle w:val="Lijstalinea"/>
        <w:numPr>
          <w:ilvl w:val="0"/>
          <w:numId w:val="1"/>
        </w:numPr>
        <w:pBdr>
          <w:top w:val="nil"/>
          <w:left w:val="nil"/>
          <w:bottom w:val="nil"/>
          <w:right w:val="nil"/>
          <w:between w:val="nil"/>
          <w:bar w:val="nil"/>
        </w:pBdr>
        <w:contextualSpacing/>
      </w:pPr>
      <w:r>
        <w:t>Als hulpmiddel om te bepalen of een toelaatbaarheidsverklaring is gewenst.</w:t>
      </w:r>
    </w:p>
    <w:p w14:paraId="4C55BDF4" w14:textId="77777777" w:rsidR="00A40FEC" w:rsidRDefault="00A40FEC" w:rsidP="00A40FEC">
      <w:pPr>
        <w:rPr>
          <w:color w:val="00B0F0"/>
          <w:u w:color="00B0F0"/>
        </w:rPr>
      </w:pPr>
    </w:p>
    <w:p w14:paraId="106519ED" w14:textId="77777777" w:rsidR="00A40FEC" w:rsidRPr="00AE26A5" w:rsidRDefault="00A40FEC" w:rsidP="00A40FEC">
      <w:pPr>
        <w:pStyle w:val="Duidelijkcitaat"/>
        <w:rPr>
          <w:rStyle w:val="Zwaar"/>
        </w:rPr>
      </w:pPr>
      <w:r w:rsidRPr="00AE26A5">
        <w:rPr>
          <w:rStyle w:val="Zwaar"/>
        </w:rPr>
        <w:t>Checklist</w:t>
      </w:r>
    </w:p>
    <w:p w14:paraId="11A05C3D" w14:textId="77777777" w:rsidR="00A40FEC" w:rsidRDefault="00A40FEC" w:rsidP="00A40FEC"/>
    <w:p w14:paraId="4FFF3A0B" w14:textId="77777777" w:rsidR="00A40FEC" w:rsidRDefault="00A40FEC" w:rsidP="00A40FEC">
      <w:r>
        <w:t>Op basis van de theoretische achtergrond maar zeker ook op basis van concrete casussen die de leden van de wekgroep hebben aangedragen komen we tot de volgende checklist.</w:t>
      </w:r>
    </w:p>
    <w:p w14:paraId="0D62A672" w14:textId="77777777" w:rsidR="00A40FEC" w:rsidRDefault="00A40FEC" w:rsidP="00A40FEC">
      <w:r>
        <w:t>De checklist is opgebouwd uit 7 componenten met daarbij bevorderende en belemmerende factoren. We hebben telkens aangegeven of er wel of niet (meer of minder) aandacht voor een bepaald item nodig is.</w:t>
      </w:r>
    </w:p>
    <w:p w14:paraId="1C980CDA" w14:textId="77777777" w:rsidR="00A40FEC" w:rsidRDefault="00A40FEC" w:rsidP="00A40FEC"/>
    <w:p w14:paraId="1031CBD5" w14:textId="77777777" w:rsidR="00A40FEC" w:rsidRPr="00E93D82" w:rsidRDefault="00A40FEC" w:rsidP="00A40FEC">
      <w:pPr>
        <w:rPr>
          <w:b/>
        </w:rPr>
      </w:pPr>
      <w:r w:rsidRPr="00E93D82">
        <w:rPr>
          <w:b/>
        </w:rPr>
        <w:t>component 1 – de leerling</w:t>
      </w:r>
    </w:p>
    <w:p w14:paraId="61656C8A"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9"/>
        <w:gridCol w:w="6663"/>
        <w:gridCol w:w="1134"/>
        <w:gridCol w:w="1417"/>
      </w:tblGrid>
      <w:tr w:rsidR="00A40FEC" w14:paraId="1048BDCB"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1D2E3" w14:textId="77777777" w:rsidR="00A40FEC" w:rsidRDefault="00A40FEC" w:rsidP="00853CE6"/>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3FF64" w14:textId="77777777" w:rsidR="00A40FEC" w:rsidRPr="00EB6D0B" w:rsidRDefault="00A40FEC" w:rsidP="00853CE6">
            <w:pPr>
              <w:rPr>
                <w:b/>
              </w:rPr>
            </w:pPr>
            <w:r w:rsidRPr="00EB6D0B">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9909F" w14:textId="77777777" w:rsidR="00A40FEC" w:rsidRDefault="00A40FEC" w:rsidP="00853CE6">
            <w:r>
              <w:t>Heeft</w:t>
            </w:r>
          </w:p>
          <w:p w14:paraId="30DDEFD1" w14:textId="77777777" w:rsidR="00A40FEC" w:rsidRDefault="00A40FEC" w:rsidP="00853CE6">
            <w:r>
              <w:t>(veel)</w:t>
            </w:r>
          </w:p>
          <w:p w14:paraId="4D45E66A" w14:textId="77777777" w:rsidR="00A40FEC" w:rsidRDefault="00A40FEC" w:rsidP="00853CE6">
            <w:r>
              <w:t>aandacht</w:t>
            </w:r>
          </w:p>
          <w:p w14:paraId="0DA540E9"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DA4D" w14:textId="77777777" w:rsidR="00A40FEC" w:rsidRDefault="00A40FEC" w:rsidP="00853CE6">
            <w:r>
              <w:t>Heeft geen/</w:t>
            </w:r>
          </w:p>
          <w:p w14:paraId="033E8389" w14:textId="77777777" w:rsidR="00A40FEC" w:rsidRDefault="00A40FEC" w:rsidP="00853CE6">
            <w:r>
              <w:t>minder aandacht nodig</w:t>
            </w:r>
          </w:p>
        </w:tc>
      </w:tr>
      <w:tr w:rsidR="00A40FEC" w14:paraId="1075B220" w14:textId="77777777" w:rsidTr="00853CE6">
        <w:trPr>
          <w:trHeight w:val="5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5CFDE" w14:textId="77777777" w:rsidR="00A40FEC" w:rsidRDefault="00A40FEC" w:rsidP="00853CE6">
            <w:r>
              <w:t>1</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44E30" w14:textId="77777777" w:rsidR="00A40FEC" w:rsidRDefault="00A40FEC" w:rsidP="00853CE6">
            <w:r>
              <w:t>een duidelijk aanwezige motivatie om naar regulier onderwijs te willen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87FC6"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A9DD5" w14:textId="77777777" w:rsidR="00A40FEC" w:rsidRDefault="00A40FEC" w:rsidP="00853CE6"/>
        </w:tc>
      </w:tr>
      <w:tr w:rsidR="00A40FEC" w14:paraId="7220FCEE"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F1C84" w14:textId="77777777" w:rsidR="00A40FEC" w:rsidRDefault="00A40FEC" w:rsidP="00853CE6">
            <w:r>
              <w:t>2</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5B1D9" w14:textId="77777777" w:rsidR="00A40FEC" w:rsidRDefault="00A40FEC" w:rsidP="00853CE6">
            <w:r>
              <w:t>de motivatie om een diploma te behalen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486A7"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EB70B" w14:textId="77777777" w:rsidR="00A40FEC" w:rsidRDefault="00A40FEC" w:rsidP="00853CE6"/>
        </w:tc>
      </w:tr>
      <w:tr w:rsidR="00A40FEC" w14:paraId="719BB0F2"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431CA" w14:textId="77777777" w:rsidR="00A40FEC" w:rsidRDefault="00A40FEC" w:rsidP="00853CE6">
            <w:r>
              <w:t xml:space="preserve">3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711FD" w14:textId="77777777" w:rsidR="00A40FEC" w:rsidRDefault="00A40FEC" w:rsidP="00853CE6">
            <w:r>
              <w:t xml:space="preserve">acceptatie van de eigen beperkingen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9D745"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7364" w14:textId="77777777" w:rsidR="00A40FEC" w:rsidRDefault="00A40FEC" w:rsidP="00853CE6"/>
        </w:tc>
      </w:tr>
      <w:tr w:rsidR="00A40FEC" w14:paraId="31BA9A94"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02A39" w14:textId="77777777" w:rsidR="00A40FEC" w:rsidRDefault="00A40FEC" w:rsidP="00853CE6">
            <w:r>
              <w:t>4</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0C5B7" w14:textId="77777777" w:rsidR="00A40FEC" w:rsidRDefault="00A40FEC" w:rsidP="00853CE6">
            <w:r>
              <w:t>zicht op de eigen talenten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DE4CF"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F9F30" w14:textId="77777777" w:rsidR="00A40FEC" w:rsidRDefault="00A40FEC" w:rsidP="00853CE6"/>
        </w:tc>
      </w:tr>
      <w:tr w:rsidR="00A40FEC" w14:paraId="2E6ABB4B"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8E4B3" w14:textId="77777777" w:rsidR="00A40FEC" w:rsidRDefault="00A40FEC" w:rsidP="00853CE6">
            <w:r>
              <w:t>5</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A8510" w14:textId="77777777" w:rsidR="00A40FEC" w:rsidRDefault="00A40FEC" w:rsidP="00853CE6">
            <w:r>
              <w:t>duidelijkheid over de eigen onderwijsbehoeften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F8F14"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0CB0F" w14:textId="77777777" w:rsidR="00A40FEC" w:rsidRDefault="00A40FEC" w:rsidP="00853CE6"/>
        </w:tc>
      </w:tr>
      <w:tr w:rsidR="00A40FEC" w14:paraId="26D164B9"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FF29A" w14:textId="77777777" w:rsidR="00A40FEC" w:rsidRDefault="00A40FEC" w:rsidP="00853CE6">
            <w:r>
              <w:t>6</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AED4A" w14:textId="77777777" w:rsidR="00A40FEC" w:rsidRDefault="00A40FEC" w:rsidP="00853CE6">
            <w:r>
              <w:t>sprake van sociale redzaamheid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E0692"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1550" w14:textId="77777777" w:rsidR="00A40FEC" w:rsidRDefault="00A40FEC" w:rsidP="00853CE6"/>
        </w:tc>
      </w:tr>
      <w:tr w:rsidR="00A40FEC" w14:paraId="6114B1CF"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1CBB2" w14:textId="77777777" w:rsidR="00A40FEC" w:rsidRDefault="00A40FEC" w:rsidP="00853CE6">
            <w:r>
              <w:t>7</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0583D" w14:textId="77777777" w:rsidR="00A40FEC" w:rsidRDefault="00A40FEC" w:rsidP="00853CE6">
            <w:r>
              <w:t>de mogelijkheid aangesproken te kunnen worden op het gedrag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5D735"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DC4D4" w14:textId="77777777" w:rsidR="00A40FEC" w:rsidRDefault="00A40FEC" w:rsidP="00853CE6"/>
        </w:tc>
      </w:tr>
      <w:tr w:rsidR="00A40FEC" w14:paraId="3C2CBC03" w14:textId="77777777" w:rsidTr="00853CE6">
        <w:trPr>
          <w:trHeight w:val="5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64643" w14:textId="77777777" w:rsidR="00A40FEC" w:rsidRDefault="00A40FEC" w:rsidP="00853CE6">
            <w:r>
              <w:t>8</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2600B" w14:textId="77777777" w:rsidR="00A40FEC" w:rsidRDefault="00A40FEC" w:rsidP="00853CE6">
            <w:r>
              <w:t>sprake van sociale strategieën om in een groep te kunnen functioneren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B4875"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78EC4" w14:textId="77777777" w:rsidR="00A40FEC" w:rsidRDefault="00A40FEC" w:rsidP="00853CE6"/>
        </w:tc>
      </w:tr>
      <w:tr w:rsidR="00A40FEC" w14:paraId="29ED13B2"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58B85" w14:textId="77777777" w:rsidR="00A40FEC" w:rsidRDefault="00A40FEC" w:rsidP="00853CE6">
            <w:r>
              <w:t>9</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62B48" w14:textId="77777777" w:rsidR="00A40FEC" w:rsidRDefault="00A40FEC" w:rsidP="00853CE6">
            <w:r>
              <w:t>de capaciteit zelfstandig te werken, te plannen en te organiseren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74B4F"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1141B" w14:textId="77777777" w:rsidR="00A40FEC" w:rsidRDefault="00A40FEC" w:rsidP="00853CE6"/>
        </w:tc>
      </w:tr>
      <w:tr w:rsidR="00A40FEC" w14:paraId="704DB7F7"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95CDF" w14:textId="77777777" w:rsidR="00A40FEC" w:rsidRDefault="00A40FEC" w:rsidP="00853CE6">
            <w:r>
              <w:t>10</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C9C3E" w14:textId="77777777" w:rsidR="00A40FEC" w:rsidRDefault="00A40FEC" w:rsidP="00853CE6">
            <w:r>
              <w:t>het vermogen om te gaan met feedback en het gewenste gedrag te vertonen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2F06F"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E9A2E" w14:textId="77777777" w:rsidR="00A40FEC" w:rsidRDefault="00A40FEC" w:rsidP="00853CE6"/>
        </w:tc>
      </w:tr>
      <w:tr w:rsidR="00A40FEC" w14:paraId="20E76D3E"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77617" w14:textId="77777777" w:rsidR="00A40FEC" w:rsidRDefault="00A40FEC" w:rsidP="00853CE6">
            <w:r>
              <w:lastRenderedPageBreak/>
              <w:t>11</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37D4" w14:textId="77777777" w:rsidR="00A40FEC" w:rsidRDefault="00A40FEC" w:rsidP="00853CE6">
            <w:r>
              <w:t>de capaciteit om te gaan met leswisseling en wisseling van docenten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CBA6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6C02E" w14:textId="77777777" w:rsidR="00A40FEC" w:rsidRDefault="00A40FEC" w:rsidP="00853CE6"/>
        </w:tc>
      </w:tr>
      <w:tr w:rsidR="00A40FEC" w14:paraId="512B4A27"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6B6C4" w14:textId="77777777" w:rsidR="00A40FEC" w:rsidRDefault="00A40FEC" w:rsidP="00853CE6">
            <w:r>
              <w:t>12</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E75D7" w14:textId="77777777" w:rsidR="00A40FEC" w:rsidRDefault="00A40FEC" w:rsidP="00853CE6">
            <w:r>
              <w:t>Voldoende leerpotentieel om het diploma te behalen.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B7D84"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B0492" w14:textId="77777777" w:rsidR="00A40FEC" w:rsidRDefault="00A40FEC" w:rsidP="00853CE6"/>
        </w:tc>
      </w:tr>
      <w:tr w:rsidR="00A40FEC" w14:paraId="2EB9909F"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8906A" w14:textId="77777777" w:rsidR="00A40FEC" w:rsidRDefault="00A40FEC" w:rsidP="00853CE6">
            <w:r>
              <w:t>13</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8E89C"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061B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0A5E9" w14:textId="77777777" w:rsidR="00A40FEC" w:rsidRDefault="00A40FEC" w:rsidP="00853CE6"/>
        </w:tc>
      </w:tr>
    </w:tbl>
    <w:p w14:paraId="1FEDE759" w14:textId="77777777" w:rsidR="00A40FEC" w:rsidRDefault="00A40FEC" w:rsidP="00A40FEC">
      <w:pPr>
        <w:widowControl w:val="0"/>
        <w:spacing w:line="240" w:lineRule="auto"/>
      </w:pPr>
    </w:p>
    <w:p w14:paraId="04D11508" w14:textId="77777777" w:rsidR="00A40FEC" w:rsidRDefault="00A40FEC" w:rsidP="00A40FEC">
      <w:pPr>
        <w:rPr>
          <w:b/>
        </w:rPr>
      </w:pPr>
    </w:p>
    <w:p w14:paraId="64208342" w14:textId="77777777" w:rsidR="00A40FEC" w:rsidRPr="00E93D82" w:rsidRDefault="00A40FEC" w:rsidP="00A40FEC">
      <w:pPr>
        <w:rPr>
          <w:b/>
        </w:rPr>
      </w:pPr>
      <w:r w:rsidRPr="00E93D82">
        <w:rPr>
          <w:b/>
        </w:rPr>
        <w:t>Component 2 – ouders/gezin</w:t>
      </w:r>
    </w:p>
    <w:p w14:paraId="4E587363"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14:paraId="52A4B8B1"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F72D5" w14:textId="77777777"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5355D" w14:textId="77777777" w:rsidR="00A40FEC" w:rsidRPr="00EB6D0B" w:rsidRDefault="00A40FEC" w:rsidP="00853CE6">
            <w:pPr>
              <w:rPr>
                <w:b/>
              </w:rPr>
            </w:pPr>
            <w:r w:rsidRPr="00EB6D0B">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CFE69" w14:textId="77777777" w:rsidR="00A40FEC" w:rsidRDefault="00A40FEC" w:rsidP="00853CE6">
            <w:r>
              <w:t>Heeft</w:t>
            </w:r>
          </w:p>
          <w:p w14:paraId="4B88E2E0" w14:textId="77777777" w:rsidR="00A40FEC" w:rsidRDefault="00A40FEC" w:rsidP="00853CE6">
            <w:r>
              <w:t>(veel)</w:t>
            </w:r>
          </w:p>
          <w:p w14:paraId="5D749852" w14:textId="77777777" w:rsidR="00A40FEC" w:rsidRDefault="00A40FEC" w:rsidP="00853CE6">
            <w:r>
              <w:t>aandacht</w:t>
            </w:r>
          </w:p>
          <w:p w14:paraId="5D045FAC"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73A2E" w14:textId="77777777" w:rsidR="00A40FEC" w:rsidRDefault="00A40FEC" w:rsidP="00853CE6">
            <w:r>
              <w:t>Heeft geen/</w:t>
            </w:r>
          </w:p>
          <w:p w14:paraId="5ADFB161" w14:textId="77777777" w:rsidR="00A40FEC" w:rsidRDefault="00A40FEC" w:rsidP="00853CE6">
            <w:r>
              <w:t>minder aandacht nodig</w:t>
            </w:r>
          </w:p>
        </w:tc>
      </w:tr>
      <w:tr w:rsidR="00A40FEC" w14:paraId="18A9B5C3"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E5211" w14:textId="77777777"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2201" w14:textId="77777777" w:rsidR="00A40FEC" w:rsidRDefault="00A40FEC" w:rsidP="00853CE6">
            <w:r>
              <w:t>Vertrouwen bij de beslissing voor regulier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8535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0DA76" w14:textId="77777777" w:rsidR="00A40FEC" w:rsidRDefault="00A40FEC" w:rsidP="00853CE6"/>
        </w:tc>
      </w:tr>
      <w:tr w:rsidR="00A40FEC" w14:paraId="09437AD3"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ECBF6" w14:textId="77777777"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37933" w14:textId="77777777" w:rsidR="00A40FEC" w:rsidRDefault="00A40FEC" w:rsidP="00853CE6">
            <w:r>
              <w:t>De bereidheid en mogelijkheid de leerling te ondersteunen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D9BC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D091E" w14:textId="77777777" w:rsidR="00A40FEC" w:rsidRDefault="00A40FEC" w:rsidP="00853CE6"/>
        </w:tc>
      </w:tr>
      <w:tr w:rsidR="00A40FEC" w14:paraId="61C7B489"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BA998" w14:textId="77777777"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639B9" w14:textId="77777777" w:rsidR="00A40FEC" w:rsidRDefault="00A40FEC" w:rsidP="00853CE6">
            <w:r>
              <w:t>de bereidheid om – eventueel - externe hulp te accepteren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1361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3E512" w14:textId="77777777" w:rsidR="00A40FEC" w:rsidRDefault="00A40FEC" w:rsidP="00853CE6"/>
        </w:tc>
      </w:tr>
      <w:tr w:rsidR="00A40FEC" w14:paraId="0C2A6C97"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5D32C" w14:textId="77777777"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30BEF" w14:textId="77777777" w:rsidR="00A40FEC" w:rsidRDefault="00A40FEC" w:rsidP="00853CE6">
            <w:r>
              <w:t>Stabiliteit en rust in het gezin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DBE91"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4AC80" w14:textId="77777777" w:rsidR="00A40FEC" w:rsidRDefault="00A40FEC" w:rsidP="00853CE6"/>
        </w:tc>
      </w:tr>
      <w:tr w:rsidR="00A40FEC" w14:paraId="3D698435"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49846" w14:textId="77777777"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290D8" w14:textId="77777777" w:rsidR="00A40FEC" w:rsidRDefault="00A40FEC" w:rsidP="00853CE6">
            <w:r>
              <w:t>acceptatie van het kind en inzicht in zijn/haar bevorderende en belemmerende factoren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B7905"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EAAC1" w14:textId="77777777" w:rsidR="00A40FEC" w:rsidRDefault="00A40FEC" w:rsidP="00853CE6"/>
        </w:tc>
      </w:tr>
      <w:tr w:rsidR="00A40FEC" w14:paraId="6FC4F092"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1B3C8" w14:textId="77777777"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AC0EC"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7D93A"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56873" w14:textId="77777777" w:rsidR="00A40FEC" w:rsidRDefault="00A40FEC" w:rsidP="00853CE6"/>
        </w:tc>
      </w:tr>
    </w:tbl>
    <w:p w14:paraId="714E0759" w14:textId="77777777" w:rsidR="00A40FEC" w:rsidRDefault="00A40FEC" w:rsidP="00A40FEC">
      <w:pPr>
        <w:rPr>
          <w:b/>
        </w:rPr>
      </w:pPr>
    </w:p>
    <w:p w14:paraId="597CDA57" w14:textId="77777777" w:rsidR="00A40FEC" w:rsidRPr="00E93D82" w:rsidRDefault="00A40FEC" w:rsidP="00A40FEC">
      <w:pPr>
        <w:rPr>
          <w:b/>
        </w:rPr>
      </w:pPr>
      <w:r w:rsidRPr="00E93D82">
        <w:rPr>
          <w:b/>
        </w:rPr>
        <w:t>component 3 – de</w:t>
      </w:r>
      <w:r>
        <w:rPr>
          <w:b/>
        </w:rPr>
        <w:t xml:space="preserve"> eigen</w:t>
      </w:r>
      <w:r w:rsidRPr="00E93D82">
        <w:rPr>
          <w:b/>
        </w:rPr>
        <w:t xml:space="preserve"> leraren (en in het bijzonder de mentor)</w:t>
      </w:r>
    </w:p>
    <w:p w14:paraId="25D122EF"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14:paraId="63E342E9"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5F0CE" w14:textId="77777777"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401B4" w14:textId="77777777" w:rsidR="00A40FEC" w:rsidRPr="00EB6D0B" w:rsidRDefault="00A40FEC" w:rsidP="00853CE6">
            <w:pPr>
              <w:rPr>
                <w:b/>
              </w:rPr>
            </w:pPr>
            <w:r w:rsidRPr="00EB6D0B">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21B53" w14:textId="77777777" w:rsidR="00A40FEC" w:rsidRDefault="00A40FEC" w:rsidP="00853CE6">
            <w:r>
              <w:t>Heeft</w:t>
            </w:r>
          </w:p>
          <w:p w14:paraId="5FFF1D30" w14:textId="77777777" w:rsidR="00A40FEC" w:rsidRDefault="00A40FEC" w:rsidP="00853CE6">
            <w:r>
              <w:t>(veel)</w:t>
            </w:r>
          </w:p>
          <w:p w14:paraId="590F92B4" w14:textId="77777777" w:rsidR="00A40FEC" w:rsidRDefault="00A40FEC" w:rsidP="00853CE6">
            <w:r>
              <w:t>aandacht</w:t>
            </w:r>
          </w:p>
          <w:p w14:paraId="457BDC2E"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AB3EB" w14:textId="77777777" w:rsidR="00A40FEC" w:rsidRDefault="00A40FEC" w:rsidP="00853CE6">
            <w:r>
              <w:t>Heeft geen/</w:t>
            </w:r>
          </w:p>
          <w:p w14:paraId="049504BC" w14:textId="77777777" w:rsidR="00A40FEC" w:rsidRDefault="00A40FEC" w:rsidP="00853CE6">
            <w:r>
              <w:t>minder aandacht nodig</w:t>
            </w:r>
          </w:p>
        </w:tc>
      </w:tr>
      <w:tr w:rsidR="00A40FEC" w14:paraId="5D091D5C"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AE1B4" w14:textId="77777777"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16FF0" w14:textId="77777777" w:rsidR="00A40FEC" w:rsidRDefault="00A40FEC" w:rsidP="00853CE6">
            <w:r>
              <w:t>een duidelijk aanwezige motivatie open te staan voor de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010D8"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1353" w14:textId="77777777" w:rsidR="00A40FEC" w:rsidRDefault="00A40FEC" w:rsidP="00853CE6"/>
        </w:tc>
      </w:tr>
      <w:tr w:rsidR="00A40FEC" w14:paraId="70D45EAA"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833D4" w14:textId="77777777"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92AF3" w14:textId="77777777" w:rsidR="00A40FEC" w:rsidRDefault="00A40FEC" w:rsidP="00853CE6">
            <w:r>
              <w:t>zicht op de ondersteuningsbehoeften van de leerling en het handelen hierop aan te passen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18B7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F1563" w14:textId="77777777" w:rsidR="00A40FEC" w:rsidRDefault="00A40FEC" w:rsidP="00853CE6"/>
        </w:tc>
      </w:tr>
      <w:tr w:rsidR="00A40FEC" w14:paraId="4C78B59C"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08896" w14:textId="77777777"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49A77" w14:textId="77777777" w:rsidR="00A40FEC" w:rsidRDefault="00A40FEC" w:rsidP="00853CE6">
            <w:r>
              <w:t>acceptatie van en om weten te gaan met de beperkingen van de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69502"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F3609" w14:textId="77777777" w:rsidR="00A40FEC" w:rsidRDefault="00A40FEC" w:rsidP="00853CE6"/>
        </w:tc>
      </w:tr>
      <w:tr w:rsidR="00A40FEC" w14:paraId="55343143"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C004E" w14:textId="77777777"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499FD" w14:textId="77777777" w:rsidR="00A40FEC" w:rsidRDefault="00A40FEC" w:rsidP="00853CE6">
            <w:r>
              <w:t>de bereidheid zich te verdiepen in de leerling (wie heb ik voor 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436BC"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48A22" w14:textId="77777777" w:rsidR="00A40FEC" w:rsidRDefault="00A40FEC" w:rsidP="00853CE6"/>
        </w:tc>
      </w:tr>
      <w:tr w:rsidR="00A40FEC" w14:paraId="6952E16F"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BB5E" w14:textId="77777777"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AF1CB" w14:textId="77777777" w:rsidR="00A40FEC" w:rsidRDefault="00A40FEC" w:rsidP="00853CE6">
            <w:r>
              <w:t>sprake van een relatie waarin stimuleren en vertrouwen geven domineert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AE12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B3D13" w14:textId="77777777" w:rsidR="00A40FEC" w:rsidRDefault="00A40FEC" w:rsidP="00853CE6"/>
        </w:tc>
      </w:tr>
      <w:tr w:rsidR="00A40FEC" w14:paraId="4FF0C8CB"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F4FDE" w14:textId="77777777"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7CABF" w14:textId="77777777" w:rsidR="00A40FEC" w:rsidRDefault="00A40FEC" w:rsidP="00853CE6">
            <w:r>
              <w:t>Inzicht in de didactische aanpak die wordt verlangd en de bereidheid/vermogen materialen af te stemmen op de onderwijsbehoeften van de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9C5B9"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316DD" w14:textId="77777777" w:rsidR="00A40FEC" w:rsidRDefault="00A40FEC" w:rsidP="00853CE6"/>
        </w:tc>
      </w:tr>
      <w:tr w:rsidR="00A40FEC" w14:paraId="2443323C"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3E98A" w14:textId="77777777" w:rsidR="00A40FEC" w:rsidRDefault="00A40FEC" w:rsidP="00853CE6">
            <w:r>
              <w:t>7</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32C26" w14:textId="77777777" w:rsidR="00A40FEC" w:rsidRDefault="00A40FEC" w:rsidP="00853CE6">
            <w:r>
              <w:t>Een pedagogische grondhouding waarbij de leerling steeds wordt betrokken bij zijn/haar eigen leerproces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17F8D"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72496" w14:textId="77777777" w:rsidR="00A40FEC" w:rsidRDefault="00A40FEC" w:rsidP="00853CE6"/>
        </w:tc>
      </w:tr>
      <w:tr w:rsidR="00A40FEC" w14:paraId="30249151"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AF3ED" w14:textId="77777777" w:rsidR="00A40FEC" w:rsidRDefault="00A40FEC" w:rsidP="00853CE6">
            <w:r>
              <w:t>8</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C9F0F"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EB70C"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134D4" w14:textId="77777777" w:rsidR="00A40FEC" w:rsidRDefault="00A40FEC" w:rsidP="00853CE6"/>
        </w:tc>
      </w:tr>
    </w:tbl>
    <w:p w14:paraId="05E7A446" w14:textId="77777777" w:rsidR="00A40FEC" w:rsidRDefault="00A40FEC" w:rsidP="00A40FEC">
      <w:pPr>
        <w:widowControl w:val="0"/>
        <w:spacing w:line="240" w:lineRule="auto"/>
      </w:pPr>
    </w:p>
    <w:p w14:paraId="2295CEB9" w14:textId="77777777" w:rsidR="00A40FEC" w:rsidRPr="00E93D82" w:rsidRDefault="00A40FEC" w:rsidP="00A40FEC">
      <w:pPr>
        <w:rPr>
          <w:b/>
        </w:rPr>
      </w:pPr>
      <w:r w:rsidRPr="00E93D82">
        <w:rPr>
          <w:b/>
        </w:rPr>
        <w:lastRenderedPageBreak/>
        <w:t>Component 4 – de relatie school-ouders</w:t>
      </w:r>
    </w:p>
    <w:p w14:paraId="68285902"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14:paraId="021771D4"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B9EB4" w14:textId="77777777"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45EB1" w14:textId="77777777" w:rsidR="00A40FEC" w:rsidRPr="00034A2D" w:rsidRDefault="00A40FEC" w:rsidP="00853CE6">
            <w:pPr>
              <w:rPr>
                <w:b/>
              </w:rPr>
            </w:pPr>
            <w:r w:rsidRPr="00034A2D">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19D84" w14:textId="77777777" w:rsidR="00A40FEC" w:rsidRDefault="00A40FEC" w:rsidP="00853CE6">
            <w:r>
              <w:t>Heeft</w:t>
            </w:r>
          </w:p>
          <w:p w14:paraId="28A4BC67" w14:textId="77777777" w:rsidR="00A40FEC" w:rsidRDefault="00A40FEC" w:rsidP="00853CE6">
            <w:r>
              <w:t>(veel)</w:t>
            </w:r>
          </w:p>
          <w:p w14:paraId="52DC8107" w14:textId="77777777" w:rsidR="00A40FEC" w:rsidRDefault="00A40FEC" w:rsidP="00853CE6">
            <w:r>
              <w:t>aandacht</w:t>
            </w:r>
          </w:p>
          <w:p w14:paraId="704EB990"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1C938" w14:textId="77777777" w:rsidR="00A40FEC" w:rsidRDefault="00A40FEC" w:rsidP="00853CE6">
            <w:r>
              <w:t>Heeft geen/</w:t>
            </w:r>
          </w:p>
          <w:p w14:paraId="6C011F37" w14:textId="77777777" w:rsidR="00A40FEC" w:rsidRDefault="00A40FEC" w:rsidP="00853CE6">
            <w:r>
              <w:t>minder aandacht nodig</w:t>
            </w:r>
          </w:p>
        </w:tc>
      </w:tr>
      <w:tr w:rsidR="00A40FEC" w14:paraId="1EBE28DF"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67468" w14:textId="77777777"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CA1EF" w14:textId="77777777" w:rsidR="00A40FEC" w:rsidRDefault="00A40FEC" w:rsidP="00853CE6">
            <w:r>
              <w:t>een helder beeld bij de verwachtingen over en weer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D2ABD"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D5121" w14:textId="77777777" w:rsidR="00A40FEC" w:rsidRDefault="00A40FEC" w:rsidP="00853CE6"/>
        </w:tc>
      </w:tr>
      <w:tr w:rsidR="00A40FEC" w14:paraId="3E5C7D5E"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AA3D" w14:textId="77777777"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9949E" w14:textId="77777777" w:rsidR="00A40FEC" w:rsidRDefault="00A40FEC" w:rsidP="00853CE6">
            <w:r>
              <w:t>sprake van een gelijkwaardige relatie waarin men elkaar serieus neemt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73C8E"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ADC91" w14:textId="77777777" w:rsidR="00A40FEC" w:rsidRDefault="00A40FEC" w:rsidP="00853CE6"/>
        </w:tc>
      </w:tr>
      <w:tr w:rsidR="00A40FEC" w14:paraId="729A2EE5"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25F0E" w14:textId="77777777"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5891B" w14:textId="77777777" w:rsidR="00A40FEC" w:rsidRDefault="00A40FEC" w:rsidP="00853CE6">
            <w:r>
              <w:t>frequent contact tussen mentor en ouders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9B5BC"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DE0E9" w14:textId="77777777" w:rsidR="00A40FEC" w:rsidRDefault="00A40FEC" w:rsidP="00853CE6"/>
        </w:tc>
      </w:tr>
      <w:tr w:rsidR="00A40FEC" w14:paraId="43F57000"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608BF" w14:textId="77777777"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A3D1D" w14:textId="77777777" w:rsidR="00A40FEC" w:rsidRDefault="00A40FEC" w:rsidP="00853CE6">
            <w:r>
              <w:t>er is een gedeeld beeld over de aanpak, zowel pedagogisch als didactisch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73E14"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5561D" w14:textId="77777777" w:rsidR="00A40FEC" w:rsidRDefault="00A40FEC" w:rsidP="00853CE6"/>
        </w:tc>
      </w:tr>
      <w:tr w:rsidR="00A40FEC" w14:paraId="5D5F0F4B"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8532" w14:textId="77777777"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096CB" w14:textId="77777777" w:rsidR="00A40FEC" w:rsidRDefault="00A40FEC" w:rsidP="00853CE6">
            <w:r>
              <w:t>bij strubbelingen duidelijk wie de contactpersoon 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5DC75"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7784D" w14:textId="77777777" w:rsidR="00A40FEC" w:rsidRDefault="00A40FEC" w:rsidP="00853CE6"/>
        </w:tc>
      </w:tr>
      <w:tr w:rsidR="00A40FEC" w14:paraId="15149F9D"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8AB0" w14:textId="77777777"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73EA1"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A8545"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9FA7" w14:textId="77777777" w:rsidR="00A40FEC" w:rsidRDefault="00A40FEC" w:rsidP="00853CE6"/>
        </w:tc>
      </w:tr>
    </w:tbl>
    <w:p w14:paraId="533C0A9F" w14:textId="77777777" w:rsidR="00A40FEC" w:rsidRDefault="00A40FEC" w:rsidP="00A40FEC">
      <w:pPr>
        <w:widowControl w:val="0"/>
        <w:spacing w:line="240" w:lineRule="auto"/>
      </w:pPr>
    </w:p>
    <w:p w14:paraId="417065A1" w14:textId="77777777" w:rsidR="00A40FEC" w:rsidRPr="00E93D82" w:rsidRDefault="00A40FEC" w:rsidP="00A40FEC">
      <w:pPr>
        <w:rPr>
          <w:b/>
        </w:rPr>
      </w:pPr>
      <w:r w:rsidRPr="00E93D82">
        <w:rPr>
          <w:b/>
        </w:rPr>
        <w:t xml:space="preserve">Component 5 – </w:t>
      </w:r>
      <w:r>
        <w:rPr>
          <w:b/>
        </w:rPr>
        <w:t xml:space="preserve">geldt voor </w:t>
      </w:r>
      <w:r w:rsidRPr="00E93D82">
        <w:rPr>
          <w:b/>
        </w:rPr>
        <w:t>het (voortgezet) speciaal onderwijs</w:t>
      </w:r>
    </w:p>
    <w:p w14:paraId="0FF7B299"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14:paraId="76175973"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B5AA5" w14:textId="77777777"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13538" w14:textId="77777777" w:rsidR="00A40FEC" w:rsidRPr="00034A2D" w:rsidRDefault="00A40FEC" w:rsidP="00853CE6">
            <w:pPr>
              <w:rPr>
                <w:b/>
              </w:rPr>
            </w:pPr>
            <w:r w:rsidRPr="00034A2D">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397EA" w14:textId="77777777" w:rsidR="00A40FEC" w:rsidRDefault="00A40FEC" w:rsidP="00853CE6">
            <w:r>
              <w:t>Heeft</w:t>
            </w:r>
          </w:p>
          <w:p w14:paraId="46E79525" w14:textId="77777777" w:rsidR="00A40FEC" w:rsidRDefault="00A40FEC" w:rsidP="00853CE6">
            <w:r>
              <w:t>(veel)</w:t>
            </w:r>
          </w:p>
          <w:p w14:paraId="3D517B91" w14:textId="77777777" w:rsidR="00A40FEC" w:rsidRDefault="00A40FEC" w:rsidP="00853CE6">
            <w:r>
              <w:t>aandacht</w:t>
            </w:r>
          </w:p>
          <w:p w14:paraId="79FE3C52"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CFD0B" w14:textId="77777777" w:rsidR="00A40FEC" w:rsidRDefault="00A40FEC" w:rsidP="00853CE6">
            <w:r>
              <w:t>Heeft geen/</w:t>
            </w:r>
          </w:p>
          <w:p w14:paraId="6F644E28" w14:textId="77777777" w:rsidR="00A40FEC" w:rsidRDefault="00A40FEC" w:rsidP="00853CE6">
            <w:r>
              <w:t>minder aandacht nodig</w:t>
            </w:r>
          </w:p>
        </w:tc>
      </w:tr>
      <w:tr w:rsidR="00A40FEC" w14:paraId="76F656FC"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F99F8" w14:textId="77777777"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2AF69" w14:textId="77777777" w:rsidR="00A40FEC" w:rsidRDefault="00A40FEC" w:rsidP="00853CE6">
            <w:r>
              <w:t>goed zicht op de belemmerende en bevorderende factoren van de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033C6"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F0A99" w14:textId="77777777" w:rsidR="00A40FEC" w:rsidRDefault="00A40FEC" w:rsidP="00853CE6"/>
        </w:tc>
      </w:tr>
      <w:tr w:rsidR="00A40FEC" w14:paraId="761052D1"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405B8" w14:textId="77777777"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C4D91" w14:textId="77777777" w:rsidR="00A40FEC" w:rsidRDefault="00A40FEC" w:rsidP="00853CE6">
            <w:r>
              <w:t>een adequaat ontwikkelingsperspectief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898D3"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BDF40" w14:textId="77777777" w:rsidR="00A40FEC" w:rsidRDefault="00A40FEC" w:rsidP="00853CE6"/>
        </w:tc>
      </w:tr>
      <w:tr w:rsidR="00A40FEC" w14:paraId="62003201"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62172" w14:textId="77777777"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E06A0" w14:textId="77777777" w:rsidR="00A40FEC" w:rsidRDefault="00A40FEC" w:rsidP="00853CE6">
            <w:r>
              <w:t xml:space="preserve">betrokkenheid van de commissie van begeleiding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11DD7"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2825E" w14:textId="77777777" w:rsidR="00A40FEC" w:rsidRDefault="00A40FEC" w:rsidP="00853CE6"/>
        </w:tc>
      </w:tr>
      <w:tr w:rsidR="00A40FEC" w14:paraId="400C9737"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B32BF" w14:textId="77777777"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68FD2" w14:textId="77777777" w:rsidR="00A40FEC" w:rsidRDefault="00A40FEC" w:rsidP="00853CE6">
            <w:r>
              <w:t>er is vertrouwen in de stap naar regulier en men straalt dit uit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83B3D"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565BB" w14:textId="77777777" w:rsidR="00A40FEC" w:rsidRDefault="00A40FEC" w:rsidP="00853CE6"/>
        </w:tc>
      </w:tr>
      <w:tr w:rsidR="00A40FEC" w14:paraId="68DEB5A1"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2028E" w14:textId="77777777"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8D8CD" w14:textId="77777777" w:rsidR="00A40FEC" w:rsidRDefault="00A40FEC" w:rsidP="00853CE6">
            <w:r>
              <w:t>de bereidheid en de mogelijkheid de reguliere school te ondersteunen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21ACD"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AD448" w14:textId="77777777" w:rsidR="00A40FEC" w:rsidRDefault="00A40FEC" w:rsidP="00853CE6"/>
        </w:tc>
      </w:tr>
      <w:tr w:rsidR="00A40FEC" w14:paraId="5DE2510D"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ADBC5" w14:textId="77777777"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DFF30" w14:textId="77777777" w:rsidR="00A40FEC" w:rsidRDefault="00A40FEC" w:rsidP="00853CE6">
            <w:r>
              <w:t>zicht op de ondersteuningsstructuur van de VO school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3C07D"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C2C09" w14:textId="77777777" w:rsidR="00A40FEC" w:rsidRDefault="00A40FEC" w:rsidP="00853CE6"/>
        </w:tc>
      </w:tr>
      <w:tr w:rsidR="00A40FEC" w14:paraId="2056868C"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C3C42" w14:textId="77777777" w:rsidR="00A40FEC" w:rsidRDefault="00A40FEC" w:rsidP="00853CE6">
            <w:r>
              <w:t>7</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09654" w14:textId="77777777" w:rsidR="00A40FEC" w:rsidRDefault="00A40FEC" w:rsidP="00853CE6">
            <w:r>
              <w:t>regelmatig overleg over de stap naar regulier VO en de voortgang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3F30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E22B7" w14:textId="77777777" w:rsidR="00A40FEC" w:rsidRDefault="00A40FEC" w:rsidP="00853CE6"/>
        </w:tc>
      </w:tr>
      <w:tr w:rsidR="00A40FEC" w14:paraId="6B9CB11A"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467F3" w14:textId="77777777" w:rsidR="00A40FEC" w:rsidRDefault="00A40FEC" w:rsidP="00853CE6">
            <w:r>
              <w:t>8</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4ACDF"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8A774"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C8B5" w14:textId="77777777" w:rsidR="00A40FEC" w:rsidRDefault="00A40FEC" w:rsidP="00853CE6"/>
        </w:tc>
      </w:tr>
    </w:tbl>
    <w:p w14:paraId="75431B1E" w14:textId="77777777" w:rsidR="00A40FEC" w:rsidRDefault="00A40FEC" w:rsidP="00A40FEC">
      <w:pPr>
        <w:widowControl w:val="0"/>
        <w:spacing w:line="240" w:lineRule="auto"/>
      </w:pPr>
    </w:p>
    <w:p w14:paraId="2A7444A9" w14:textId="77777777" w:rsidR="00A40FEC" w:rsidRPr="00E93D82" w:rsidRDefault="00A40FEC" w:rsidP="00A40FEC">
      <w:pPr>
        <w:rPr>
          <w:b/>
        </w:rPr>
      </w:pPr>
      <w:r w:rsidRPr="00E93D82">
        <w:rPr>
          <w:b/>
        </w:rPr>
        <w:t>Component 6 – proces van de overstap</w:t>
      </w:r>
      <w:r>
        <w:rPr>
          <w:b/>
        </w:rPr>
        <w:t xml:space="preserve"> (zeker bij (V)SO naar VO)</w:t>
      </w:r>
    </w:p>
    <w:p w14:paraId="497ADD7D"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1"/>
        <w:gridCol w:w="6741"/>
        <w:gridCol w:w="1134"/>
        <w:gridCol w:w="1417"/>
      </w:tblGrid>
      <w:tr w:rsidR="00A40FEC" w14:paraId="0B4C8505" w14:textId="77777777"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FD2F0" w14:textId="77777777" w:rsidR="00A40FEC" w:rsidRDefault="00A40FEC" w:rsidP="00853CE6"/>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C0273" w14:textId="77777777" w:rsidR="00A40FEC" w:rsidRPr="00AF4510" w:rsidRDefault="00A40FEC" w:rsidP="00853CE6">
            <w:pPr>
              <w:rPr>
                <w:b/>
              </w:rPr>
            </w:pPr>
            <w:r w:rsidRPr="00AF4510">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6D7A3" w14:textId="77777777" w:rsidR="00A40FEC" w:rsidRDefault="00A40FEC" w:rsidP="00853CE6">
            <w:r>
              <w:t>Heeft</w:t>
            </w:r>
          </w:p>
          <w:p w14:paraId="285B4462" w14:textId="77777777" w:rsidR="00A40FEC" w:rsidRDefault="00A40FEC" w:rsidP="00853CE6">
            <w:r>
              <w:t>(veel)</w:t>
            </w:r>
          </w:p>
          <w:p w14:paraId="505B37F8" w14:textId="77777777" w:rsidR="00A40FEC" w:rsidRDefault="00A40FEC" w:rsidP="00853CE6">
            <w:r>
              <w:t>aandacht</w:t>
            </w:r>
          </w:p>
          <w:p w14:paraId="567F132A"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F0594" w14:textId="77777777" w:rsidR="00A40FEC" w:rsidRDefault="00A40FEC" w:rsidP="00853CE6">
            <w:r>
              <w:t>Heeft geen/</w:t>
            </w:r>
          </w:p>
          <w:p w14:paraId="2F55D802" w14:textId="77777777" w:rsidR="00A40FEC" w:rsidRDefault="00A40FEC" w:rsidP="00853CE6">
            <w:r>
              <w:t>minder aandacht nodig</w:t>
            </w:r>
          </w:p>
        </w:tc>
      </w:tr>
      <w:tr w:rsidR="00A40FEC" w14:paraId="3F141E26" w14:textId="77777777"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7BE73" w14:textId="77777777" w:rsidR="00A40FEC" w:rsidRDefault="00A40FEC" w:rsidP="00853CE6">
            <w:r>
              <w:t>1</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20D02" w14:textId="77777777" w:rsidR="00A40FEC" w:rsidRDefault="00A40FEC" w:rsidP="00853CE6">
            <w:r>
              <w:t>minimaal een ½ jaar voorafgaand aan de overstap, het traject gestart met ouders en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9C74B"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F3941" w14:textId="77777777" w:rsidR="00A40FEC" w:rsidRDefault="00A40FEC" w:rsidP="00853CE6"/>
        </w:tc>
      </w:tr>
      <w:tr w:rsidR="00A40FEC" w14:paraId="52BBC062" w14:textId="77777777"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55FBD" w14:textId="77777777" w:rsidR="00A40FEC" w:rsidRDefault="00A40FEC" w:rsidP="00853CE6">
            <w:r>
              <w:t>2</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69785" w14:textId="77777777" w:rsidR="00A40FEC" w:rsidRDefault="00A40FEC" w:rsidP="00853CE6">
            <w:r>
              <w:t>aan de hand van het OPP geconcludeerd dat een regulier traject goed zou passen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FBC8E"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19270" w14:textId="77777777" w:rsidR="00A40FEC" w:rsidRDefault="00A40FEC" w:rsidP="00853CE6"/>
        </w:tc>
      </w:tr>
      <w:tr w:rsidR="00A40FEC" w14:paraId="446B1431" w14:textId="77777777"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04672" w14:textId="77777777" w:rsidR="00A40FEC" w:rsidRDefault="00A40FEC" w:rsidP="00853CE6">
            <w:r>
              <w:lastRenderedPageBreak/>
              <w:t xml:space="preserve">3 </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B4AE5" w14:textId="77777777" w:rsidR="00A40FEC" w:rsidRDefault="00A40FEC" w:rsidP="00853CE6">
            <w:r>
              <w:t>betrokkenheid van de Commissie van Begeleiding van het SO/VSO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517F9"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56AB3" w14:textId="77777777" w:rsidR="00A40FEC" w:rsidRDefault="00A40FEC" w:rsidP="00853CE6"/>
        </w:tc>
      </w:tr>
      <w:tr w:rsidR="00A40FEC" w14:paraId="75B055D5" w14:textId="77777777"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27A5C" w14:textId="77777777" w:rsidR="00A40FEC" w:rsidRDefault="00A40FEC" w:rsidP="00853CE6">
            <w:r>
              <w:t>4</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CFE1B" w14:textId="77777777" w:rsidR="00A40FEC" w:rsidRDefault="00A40FEC" w:rsidP="00853CE6">
            <w:r>
              <w:t xml:space="preserve">betrokkenheid van de </w:t>
            </w:r>
            <w:proofErr w:type="spellStart"/>
            <w:r>
              <w:t>potentiele</w:t>
            </w:r>
            <w:proofErr w:type="spellEnd"/>
            <w:r>
              <w:t xml:space="preserve"> VO school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D0DC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56493" w14:textId="77777777" w:rsidR="00A40FEC" w:rsidRDefault="00A40FEC" w:rsidP="00853CE6"/>
        </w:tc>
      </w:tr>
      <w:tr w:rsidR="00A40FEC" w14:paraId="3D0C76A5" w14:textId="77777777"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9C518" w14:textId="77777777" w:rsidR="00A40FEC" w:rsidRDefault="00A40FEC" w:rsidP="00853CE6">
            <w:r>
              <w:t>5</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ACECF" w14:textId="77777777" w:rsidR="00A40FEC" w:rsidRDefault="00A40FEC" w:rsidP="00853CE6">
            <w:r>
              <w:t>Een draaiboek overstap (denk aan kennismaking, gesprekkencyclus 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CB1AB"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8B81F" w14:textId="77777777" w:rsidR="00A40FEC" w:rsidRDefault="00A40FEC" w:rsidP="00853CE6"/>
        </w:tc>
      </w:tr>
      <w:tr w:rsidR="00A40FEC" w14:paraId="4F97B7B0" w14:textId="77777777"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07BAC" w14:textId="77777777" w:rsidR="00A40FEC" w:rsidRDefault="00A40FEC" w:rsidP="00853CE6">
            <w:r>
              <w:t>6</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54642" w14:textId="77777777" w:rsidR="00A40FEC" w:rsidRDefault="00A40FEC" w:rsidP="00853CE6">
            <w:r>
              <w:t>voor de leerling een werkprogramma en een ontwikkelingsperspectief opgesteld met de VO school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5247A"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50F46" w14:textId="77777777" w:rsidR="00A40FEC" w:rsidRDefault="00A40FEC" w:rsidP="00853CE6"/>
        </w:tc>
      </w:tr>
      <w:tr w:rsidR="00A40FEC" w14:paraId="62421216" w14:textId="77777777"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EAAD1" w14:textId="77777777" w:rsidR="00A40FEC" w:rsidRDefault="00A40FEC" w:rsidP="00853CE6">
            <w:r>
              <w:t>7</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BB92A" w14:textId="77777777" w:rsidR="00A40FEC" w:rsidRDefault="00A40FEC" w:rsidP="00853CE6">
            <w:r>
              <w:t>in het werkprogramma plek voor ondersteuning vanuit het VSO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64AA"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19085" w14:textId="77777777" w:rsidR="00A40FEC" w:rsidRDefault="00A40FEC" w:rsidP="00853CE6"/>
        </w:tc>
      </w:tr>
      <w:tr w:rsidR="00A40FEC" w14:paraId="091E869E" w14:textId="77777777"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CB2AE" w14:textId="77777777" w:rsidR="00A40FEC" w:rsidRDefault="00A40FEC" w:rsidP="00853CE6">
            <w:r>
              <w:t>8</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F8B23" w14:textId="77777777" w:rsidR="00A40FEC" w:rsidRDefault="00A40FEC" w:rsidP="00853CE6">
            <w:r>
              <w:t>in het werkprogramma aandacht voor de pedagogische en didactische mogelijkheden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993F6"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DFA77" w14:textId="77777777" w:rsidR="00A40FEC" w:rsidRDefault="00A40FEC" w:rsidP="00853CE6"/>
        </w:tc>
      </w:tr>
      <w:tr w:rsidR="00A40FEC" w14:paraId="5D746BA2" w14:textId="77777777"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F17A3" w14:textId="77777777" w:rsidR="00A40FEC" w:rsidRDefault="00A40FEC" w:rsidP="00853CE6">
            <w:r>
              <w:t>9</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AC9EB" w14:textId="77777777" w:rsidR="00A40FEC" w:rsidRDefault="00A40FEC" w:rsidP="00853CE6">
            <w:r>
              <w:t>in het werkprogramma sprake van terugkoppeling over de voortgang, en naar leerling en ouders en naar het VSO (of PO)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10009"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B0D92" w14:textId="77777777" w:rsidR="00A40FEC" w:rsidRDefault="00A40FEC" w:rsidP="00853CE6"/>
        </w:tc>
      </w:tr>
      <w:tr w:rsidR="00A40FEC" w14:paraId="2F41B899" w14:textId="77777777"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21EA3" w14:textId="77777777" w:rsidR="00A40FEC" w:rsidRDefault="00A40FEC" w:rsidP="00853CE6">
            <w:r>
              <w:t>10</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E2590"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3D0B1"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9E5CC" w14:textId="77777777" w:rsidR="00A40FEC" w:rsidRDefault="00A40FEC" w:rsidP="00853CE6"/>
        </w:tc>
      </w:tr>
    </w:tbl>
    <w:p w14:paraId="0753983B" w14:textId="77777777" w:rsidR="00A40FEC" w:rsidRDefault="00A40FEC" w:rsidP="00A40FEC">
      <w:pPr>
        <w:widowControl w:val="0"/>
        <w:spacing w:line="240" w:lineRule="auto"/>
      </w:pPr>
    </w:p>
    <w:p w14:paraId="2D03D053" w14:textId="77777777" w:rsidR="00A40FEC" w:rsidRPr="00E93D82" w:rsidRDefault="00A40FEC" w:rsidP="00A40FEC">
      <w:pPr>
        <w:rPr>
          <w:b/>
        </w:rPr>
      </w:pPr>
      <w:r w:rsidRPr="00E93D82">
        <w:rPr>
          <w:b/>
        </w:rPr>
        <w:t>Component 7 – de VO school</w:t>
      </w:r>
    </w:p>
    <w:p w14:paraId="065BBF2C"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14:paraId="17766352"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1A53F" w14:textId="77777777"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D2673" w14:textId="77777777" w:rsidR="00A40FEC" w:rsidRPr="00AF4510" w:rsidRDefault="00A40FEC" w:rsidP="00853CE6">
            <w:pPr>
              <w:rPr>
                <w:b/>
              </w:rPr>
            </w:pPr>
            <w:r w:rsidRPr="00AF4510">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8C4F9" w14:textId="77777777" w:rsidR="00A40FEC" w:rsidRDefault="00A40FEC" w:rsidP="00853CE6">
            <w:r>
              <w:t>Heeft</w:t>
            </w:r>
          </w:p>
          <w:p w14:paraId="0FD94AF8" w14:textId="77777777" w:rsidR="00A40FEC" w:rsidRDefault="00A40FEC" w:rsidP="00853CE6">
            <w:r>
              <w:t>(veel)</w:t>
            </w:r>
          </w:p>
          <w:p w14:paraId="1E1DBCA6" w14:textId="77777777" w:rsidR="00A40FEC" w:rsidRDefault="00A40FEC" w:rsidP="00853CE6">
            <w:r>
              <w:t>aandacht</w:t>
            </w:r>
          </w:p>
          <w:p w14:paraId="75DAFAC0"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29EC5" w14:textId="77777777" w:rsidR="00A40FEC" w:rsidRDefault="00A40FEC" w:rsidP="00853CE6">
            <w:r>
              <w:t>Heeft geen/</w:t>
            </w:r>
          </w:p>
          <w:p w14:paraId="6721D1B1" w14:textId="77777777" w:rsidR="00A40FEC" w:rsidRDefault="00A40FEC" w:rsidP="00853CE6">
            <w:r>
              <w:t>minder aandacht nodig</w:t>
            </w:r>
          </w:p>
        </w:tc>
      </w:tr>
      <w:tr w:rsidR="00A40FEC" w14:paraId="3F3D2BA4"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D0978" w14:textId="77777777"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121C6" w14:textId="77777777" w:rsidR="00A40FEC" w:rsidRDefault="00A40FEC" w:rsidP="00853CE6">
            <w:r>
              <w:t>een visie op een reële inclusie aanpak die breed draagvlak kent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99952"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BCA50" w14:textId="77777777" w:rsidR="00A40FEC" w:rsidRDefault="00A40FEC" w:rsidP="00853CE6"/>
        </w:tc>
      </w:tr>
      <w:tr w:rsidR="00A40FEC" w14:paraId="2421046C"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FFE7B" w14:textId="77777777"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28E98" w14:textId="77777777" w:rsidR="00A40FEC" w:rsidRDefault="00A40FEC" w:rsidP="00853CE6">
            <w:r>
              <w:t>in de onderwijskundige mogelijkheden voldoende flexibiliteit om op de vraag van de leerling in te kunnen spelen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55C39"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FCBFB" w14:textId="77777777" w:rsidR="00A40FEC" w:rsidRDefault="00A40FEC" w:rsidP="00853CE6"/>
        </w:tc>
      </w:tr>
      <w:tr w:rsidR="00A40FEC" w14:paraId="39701C3D"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36B78" w14:textId="77777777"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E91F6" w14:textId="77777777" w:rsidR="00A40FEC" w:rsidRDefault="00A40FEC" w:rsidP="00853CE6">
            <w:r>
              <w:t>een duidelijk beeld over de (on) mogelijkheden van de school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2937C"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0E579" w14:textId="77777777" w:rsidR="00A40FEC" w:rsidRDefault="00A40FEC" w:rsidP="00853CE6"/>
        </w:tc>
      </w:tr>
      <w:tr w:rsidR="00A40FEC" w14:paraId="297E5B6A"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81C5D" w14:textId="77777777"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4EB35" w14:textId="77777777" w:rsidR="00A40FEC" w:rsidRDefault="00A40FEC" w:rsidP="00853CE6">
            <w:r>
              <w:t xml:space="preserve">bij de betrokken leraren een duidelijk beeld over de aanpak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03EC6"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08C6" w14:textId="77777777" w:rsidR="00A40FEC" w:rsidRDefault="00A40FEC" w:rsidP="00853CE6"/>
        </w:tc>
      </w:tr>
      <w:tr w:rsidR="00A40FEC" w14:paraId="770F1840"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5AFEC" w14:textId="77777777"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AD656" w14:textId="77777777" w:rsidR="00A40FEC" w:rsidRDefault="00A40FEC" w:rsidP="00853CE6">
            <w:r>
              <w:t>een snelle toegang tot ondersteuning voor leerling en leraren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D86C4"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81234" w14:textId="77777777" w:rsidR="00A40FEC" w:rsidRDefault="00A40FEC" w:rsidP="00853CE6"/>
        </w:tc>
      </w:tr>
      <w:tr w:rsidR="00A40FEC" w14:paraId="2997C4AD"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23468" w14:textId="77777777"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135A6" w14:textId="77777777" w:rsidR="00A40FEC" w:rsidRDefault="00A40FEC" w:rsidP="00853CE6">
            <w:r>
              <w:t>een duidelijk beeld van de eigen ondersteuningsstructuur en hoe die van dienst kan zijn bij de overstap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40029"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72373" w14:textId="77777777" w:rsidR="00A40FEC" w:rsidRDefault="00A40FEC" w:rsidP="00853CE6"/>
        </w:tc>
      </w:tr>
      <w:tr w:rsidR="00A40FEC" w14:paraId="1034B746"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E8C7" w14:textId="77777777" w:rsidR="00A40FEC" w:rsidRDefault="00A40FEC" w:rsidP="00853CE6">
            <w:r>
              <w:t>7</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F0285" w14:textId="77777777" w:rsidR="00A40FEC" w:rsidRDefault="00A40FEC" w:rsidP="00853CE6">
            <w:r>
              <w:t xml:space="preserve">bij het (midden)management veel support voor het terugplaatsingsbeleid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07531"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CC094" w14:textId="77777777" w:rsidR="00A40FEC" w:rsidRDefault="00A40FEC" w:rsidP="00853CE6"/>
        </w:tc>
      </w:tr>
      <w:tr w:rsidR="00A40FEC" w14:paraId="001399E7"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7B32C" w14:textId="77777777" w:rsidR="00A40FEC" w:rsidRDefault="00A40FEC" w:rsidP="00853CE6">
            <w:r>
              <w:t>8</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18869" w14:textId="77777777" w:rsidR="00A40FEC" w:rsidRDefault="00A40FEC" w:rsidP="00853CE6">
            <w:r>
              <w:t xml:space="preserve">indien nodig voldoende ruimte voor aanpassingen in </w:t>
            </w:r>
            <w:proofErr w:type="spellStart"/>
            <w:r>
              <w:t>gebouwelijke</w:t>
            </w:r>
            <w:proofErr w:type="spellEnd"/>
            <w:r>
              <w:t xml:space="preserve"> en organisatorische zin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AED6C"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33ACD" w14:textId="77777777" w:rsidR="00A40FEC" w:rsidRDefault="00A40FEC" w:rsidP="00853CE6"/>
        </w:tc>
      </w:tr>
      <w:tr w:rsidR="00A40FEC" w14:paraId="0CAFA9AE"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3D4B7" w14:textId="77777777"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420E3"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72A3"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09422" w14:textId="77777777" w:rsidR="00A40FEC" w:rsidRDefault="00A40FEC" w:rsidP="00853CE6"/>
        </w:tc>
      </w:tr>
    </w:tbl>
    <w:p w14:paraId="4A0D3D12" w14:textId="77777777" w:rsidR="00A40FEC" w:rsidRDefault="00A40FEC" w:rsidP="00A40FEC">
      <w:pPr>
        <w:widowControl w:val="0"/>
        <w:spacing w:line="240" w:lineRule="auto"/>
      </w:pPr>
    </w:p>
    <w:p w14:paraId="78ECB29A" w14:textId="77777777" w:rsidR="00A40FEC" w:rsidRPr="00E93D82" w:rsidRDefault="00A40FEC" w:rsidP="00A40FEC">
      <w:pPr>
        <w:rPr>
          <w:b/>
        </w:rPr>
      </w:pPr>
      <w:r w:rsidRPr="00E93D82">
        <w:rPr>
          <w:b/>
        </w:rPr>
        <w:t>Component 8 – overige aandachtspunten</w:t>
      </w:r>
    </w:p>
    <w:p w14:paraId="2B8CC0B2"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14:paraId="1C70AB24"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94527" w14:textId="77777777"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ED6DD" w14:textId="77777777" w:rsidR="00A40FEC" w:rsidRPr="00AF4510" w:rsidRDefault="00A40FEC" w:rsidP="00853CE6">
            <w:pPr>
              <w:rPr>
                <w:b/>
              </w:rPr>
            </w:pPr>
            <w:r w:rsidRPr="00AF4510">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5B322" w14:textId="77777777" w:rsidR="00A40FEC" w:rsidRDefault="00A40FEC" w:rsidP="00853CE6">
            <w:r>
              <w:t>Heeft</w:t>
            </w:r>
          </w:p>
          <w:p w14:paraId="1B25C079" w14:textId="77777777" w:rsidR="00A40FEC" w:rsidRDefault="00A40FEC" w:rsidP="00853CE6">
            <w:r>
              <w:t>(veel)</w:t>
            </w:r>
          </w:p>
          <w:p w14:paraId="1255A060" w14:textId="77777777" w:rsidR="00A40FEC" w:rsidRDefault="00A40FEC" w:rsidP="00853CE6">
            <w:r>
              <w:t>aandacht</w:t>
            </w:r>
          </w:p>
          <w:p w14:paraId="79F6421C"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3380F" w14:textId="77777777" w:rsidR="00A40FEC" w:rsidRDefault="00A40FEC" w:rsidP="00853CE6">
            <w:r>
              <w:t>Heeft geen/</w:t>
            </w:r>
          </w:p>
          <w:p w14:paraId="4E9A9C72" w14:textId="77777777" w:rsidR="00A40FEC" w:rsidRDefault="00A40FEC" w:rsidP="00853CE6">
            <w:r>
              <w:t>minder aandacht nodig</w:t>
            </w:r>
          </w:p>
        </w:tc>
      </w:tr>
      <w:tr w:rsidR="00A40FEC" w14:paraId="5F7CD458"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242DF" w14:textId="77777777" w:rsidR="00A40FEC" w:rsidRDefault="00A40FEC" w:rsidP="00853CE6">
            <w:r>
              <w:lastRenderedPageBreak/>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C20BB" w14:textId="77777777" w:rsidR="00A40FEC" w:rsidRDefault="00A40FEC" w:rsidP="00853CE6">
            <w:r>
              <w:t>in het samenwerkingsverband een systematiek waarbij rekening wordt gehouden met een ‘proefperiode’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076DC"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C8FFE" w14:textId="77777777" w:rsidR="00A40FEC" w:rsidRDefault="00A40FEC" w:rsidP="00853CE6"/>
        </w:tc>
      </w:tr>
      <w:tr w:rsidR="00A40FEC" w14:paraId="064F60CD"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B2256" w14:textId="77777777"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12C70" w14:textId="77777777" w:rsidR="00A40FEC" w:rsidRDefault="00A40FEC" w:rsidP="00853CE6">
            <w:r>
              <w:t>Indien nodig goede afstemming met jeugdzorg of andere instanties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28D71"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91034" w14:textId="77777777" w:rsidR="00A40FEC" w:rsidRDefault="00A40FEC" w:rsidP="00853CE6"/>
        </w:tc>
      </w:tr>
      <w:tr w:rsidR="00A40FEC" w14:paraId="267CD504"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15E02" w14:textId="77777777" w:rsidR="00A40FEC" w:rsidRDefault="00A40FEC" w:rsidP="00853CE6">
            <w:r>
              <w:t>3</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03BC9"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24552"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A1036" w14:textId="77777777" w:rsidR="00A40FEC" w:rsidRDefault="00A40FEC" w:rsidP="00853CE6"/>
        </w:tc>
      </w:tr>
    </w:tbl>
    <w:p w14:paraId="1E04B56D" w14:textId="77777777" w:rsidR="00A40FEC" w:rsidRDefault="00A40FEC" w:rsidP="00A40FEC"/>
    <w:p w14:paraId="35B0C833" w14:textId="77777777" w:rsidR="00A40FEC" w:rsidRDefault="00A40FEC" w:rsidP="00A40FEC">
      <w:pPr>
        <w:rPr>
          <w:b/>
        </w:rPr>
      </w:pPr>
    </w:p>
    <w:p w14:paraId="59FD2FCE" w14:textId="77777777" w:rsidR="00A40FEC" w:rsidRDefault="00A40FEC" w:rsidP="00A40FEC">
      <w:pPr>
        <w:spacing w:line="240" w:lineRule="auto"/>
        <w:rPr>
          <w:b/>
        </w:rPr>
      </w:pPr>
      <w:r>
        <w:rPr>
          <w:b/>
        </w:rPr>
        <w:br/>
      </w:r>
    </w:p>
    <w:p w14:paraId="611FE586" w14:textId="77777777" w:rsidR="00A40FEC" w:rsidRDefault="00A40FEC" w:rsidP="00A40FEC">
      <w:pPr>
        <w:spacing w:line="240" w:lineRule="auto"/>
        <w:rPr>
          <w:b/>
        </w:rPr>
      </w:pPr>
      <w:r>
        <w:rPr>
          <w:b/>
        </w:rPr>
        <w:br w:type="page"/>
      </w:r>
    </w:p>
    <w:p w14:paraId="1FB530E8" w14:textId="77777777" w:rsidR="00A40FEC" w:rsidRPr="00AE26A5" w:rsidRDefault="00A40FEC" w:rsidP="00A40FEC">
      <w:pPr>
        <w:spacing w:line="240" w:lineRule="auto"/>
        <w:rPr>
          <w:b/>
        </w:rPr>
      </w:pPr>
      <w:r w:rsidRPr="00AE26A5">
        <w:rPr>
          <w:b/>
        </w:rPr>
        <w:lastRenderedPageBreak/>
        <w:t>BIJLAGE</w:t>
      </w:r>
    </w:p>
    <w:p w14:paraId="0521E4FD" w14:textId="77777777" w:rsidR="00A40FEC" w:rsidRDefault="00A40FEC" w:rsidP="00A40FEC"/>
    <w:p w14:paraId="005A73F0" w14:textId="77777777" w:rsidR="00A40FEC" w:rsidRDefault="00A40FEC" w:rsidP="00A40FEC">
      <w:pPr>
        <w:rPr>
          <w:color w:val="3F3F3F"/>
          <w:u w:color="3F3F3F"/>
        </w:rPr>
      </w:pPr>
      <w:proofErr w:type="spellStart"/>
      <w:r>
        <w:rPr>
          <w:color w:val="3F3F3F"/>
          <w:u w:color="3F3F3F"/>
        </w:rPr>
        <w:t>Marzano</w:t>
      </w:r>
      <w:proofErr w:type="spellEnd"/>
      <w:r>
        <w:rPr>
          <w:color w:val="3F3F3F"/>
          <w:u w:color="3F3F3F"/>
        </w:rPr>
        <w:t xml:space="preserve"> gaat uit van elf factoren die de leerprestaties van leerlingen positief beïnvloeden.</w:t>
      </w:r>
    </w:p>
    <w:p w14:paraId="291E703E" w14:textId="77777777" w:rsidR="00A40FEC" w:rsidRDefault="00A40FEC" w:rsidP="00A40FEC">
      <w:pPr>
        <w:rPr>
          <w:color w:val="3F3F3F"/>
          <w:u w:color="3F3F3F"/>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
        <w:gridCol w:w="8760"/>
      </w:tblGrid>
      <w:tr w:rsidR="00A40FEC" w14:paraId="14DCBFD7" w14:textId="77777777" w:rsidTr="00853CE6">
        <w:trPr>
          <w:trHeight w:val="1607"/>
        </w:trPr>
        <w:tc>
          <w:tcPr>
            <w:tcW w:w="306" w:type="dxa"/>
            <w:tcBorders>
              <w:top w:val="nil"/>
              <w:left w:val="nil"/>
              <w:bottom w:val="nil"/>
              <w:right w:val="nil"/>
            </w:tcBorders>
            <w:shd w:val="clear" w:color="auto" w:fill="F1F4F5"/>
            <w:tcMar>
              <w:top w:w="80" w:type="dxa"/>
              <w:left w:w="80" w:type="dxa"/>
              <w:bottom w:w="80" w:type="dxa"/>
              <w:right w:w="80" w:type="dxa"/>
            </w:tcMar>
            <w:vAlign w:val="center"/>
          </w:tcPr>
          <w:p w14:paraId="0FC4BAE4" w14:textId="77777777" w:rsidR="00A40FEC" w:rsidRDefault="00A40FEC" w:rsidP="00853CE6"/>
        </w:tc>
        <w:tc>
          <w:tcPr>
            <w:tcW w:w="8759" w:type="dxa"/>
            <w:tcBorders>
              <w:top w:val="nil"/>
              <w:left w:val="nil"/>
              <w:bottom w:val="nil"/>
              <w:right w:val="nil"/>
            </w:tcBorders>
            <w:shd w:val="clear" w:color="auto" w:fill="F1F4F5"/>
            <w:tcMar>
              <w:top w:w="80" w:type="dxa"/>
              <w:left w:w="80" w:type="dxa"/>
              <w:bottom w:w="80" w:type="dxa"/>
              <w:right w:w="80" w:type="dxa"/>
            </w:tcMar>
          </w:tcPr>
          <w:p w14:paraId="09427FD1" w14:textId="77777777" w:rsidR="00A40FEC" w:rsidRDefault="00A40FEC" w:rsidP="00853CE6">
            <w:pPr>
              <w:rPr>
                <w:b/>
                <w:bCs/>
                <w:color w:val="3F3F3F"/>
                <w:u w:color="3F3F3F"/>
              </w:rPr>
            </w:pPr>
            <w:r>
              <w:rPr>
                <w:b/>
                <w:bCs/>
                <w:color w:val="3F3F3F"/>
                <w:u w:color="3F3F3F"/>
              </w:rPr>
              <w:t>Schoolniveau</w:t>
            </w:r>
          </w:p>
          <w:p w14:paraId="572E373C" w14:textId="77777777" w:rsidR="00A40FEC" w:rsidRDefault="00A40FEC" w:rsidP="00853CE6">
            <w:pPr>
              <w:rPr>
                <w:color w:val="3F3F3F"/>
                <w:u w:color="3F3F3F"/>
              </w:rPr>
            </w:pPr>
            <w:r>
              <w:rPr>
                <w:color w:val="3F3F3F"/>
                <w:u w:color="3F3F3F"/>
              </w:rPr>
              <w:t>Haalbaar en gedegen programma</w:t>
            </w:r>
          </w:p>
          <w:p w14:paraId="2309EF7C" w14:textId="77777777" w:rsidR="00A40FEC" w:rsidRDefault="00A40FEC" w:rsidP="00853CE6">
            <w:pPr>
              <w:rPr>
                <w:color w:val="3F3F3F"/>
                <w:u w:color="3F3F3F"/>
              </w:rPr>
            </w:pPr>
            <w:r>
              <w:rPr>
                <w:color w:val="3F3F3F"/>
                <w:u w:color="3F3F3F"/>
              </w:rPr>
              <w:t>Stimulerende doelen &amp; effectieve feedback</w:t>
            </w:r>
          </w:p>
          <w:p w14:paraId="4F353718" w14:textId="77777777" w:rsidR="00A40FEC" w:rsidRDefault="00A40FEC" w:rsidP="00853CE6">
            <w:pPr>
              <w:rPr>
                <w:color w:val="3F3F3F"/>
                <w:u w:color="3F3F3F"/>
              </w:rPr>
            </w:pPr>
            <w:r>
              <w:rPr>
                <w:color w:val="3F3F3F"/>
                <w:u w:color="3F3F3F"/>
              </w:rPr>
              <w:t>Betrokkenheid van ouders en gemeenschap</w:t>
            </w:r>
          </w:p>
          <w:p w14:paraId="478F85C2" w14:textId="77777777" w:rsidR="00A40FEC" w:rsidRDefault="00A40FEC" w:rsidP="00853CE6">
            <w:pPr>
              <w:rPr>
                <w:color w:val="3F3F3F"/>
                <w:u w:color="3F3F3F"/>
              </w:rPr>
            </w:pPr>
            <w:r>
              <w:rPr>
                <w:color w:val="3F3F3F"/>
                <w:u w:color="3F3F3F"/>
              </w:rPr>
              <w:t>Veilige, ordelijke omgeving</w:t>
            </w:r>
          </w:p>
          <w:p w14:paraId="680B4ED9" w14:textId="77777777" w:rsidR="00A40FEC" w:rsidRDefault="00A40FEC" w:rsidP="00853CE6">
            <w:r>
              <w:rPr>
                <w:color w:val="3F3F3F"/>
                <w:u w:color="3F3F3F"/>
              </w:rPr>
              <w:t>Collegialiteit en professionaliteit</w:t>
            </w:r>
          </w:p>
        </w:tc>
      </w:tr>
      <w:tr w:rsidR="00A40FEC" w14:paraId="0D7B4E5B" w14:textId="77777777" w:rsidTr="00853CE6">
        <w:trPr>
          <w:trHeight w:val="1332"/>
        </w:trPr>
        <w:tc>
          <w:tcPr>
            <w:tcW w:w="306" w:type="dxa"/>
            <w:tcBorders>
              <w:top w:val="nil"/>
              <w:left w:val="nil"/>
              <w:bottom w:val="nil"/>
              <w:right w:val="nil"/>
            </w:tcBorders>
            <w:shd w:val="clear" w:color="auto" w:fill="F1F4F5"/>
            <w:tcMar>
              <w:top w:w="80" w:type="dxa"/>
              <w:left w:w="80" w:type="dxa"/>
              <w:bottom w:w="80" w:type="dxa"/>
              <w:right w:w="80" w:type="dxa"/>
            </w:tcMar>
            <w:vAlign w:val="center"/>
          </w:tcPr>
          <w:p w14:paraId="73B848E2" w14:textId="77777777" w:rsidR="00A40FEC" w:rsidRDefault="00A40FEC" w:rsidP="00853CE6"/>
        </w:tc>
        <w:tc>
          <w:tcPr>
            <w:tcW w:w="8759" w:type="dxa"/>
            <w:tcBorders>
              <w:top w:val="nil"/>
              <w:left w:val="nil"/>
              <w:bottom w:val="nil"/>
              <w:right w:val="nil"/>
            </w:tcBorders>
            <w:shd w:val="clear" w:color="auto" w:fill="F1F4F5"/>
            <w:tcMar>
              <w:top w:w="80" w:type="dxa"/>
              <w:left w:w="80" w:type="dxa"/>
              <w:bottom w:w="80" w:type="dxa"/>
              <w:right w:w="80" w:type="dxa"/>
            </w:tcMar>
          </w:tcPr>
          <w:p w14:paraId="7FD105A0" w14:textId="77777777" w:rsidR="00A40FEC" w:rsidRDefault="00A40FEC" w:rsidP="00853CE6">
            <w:pPr>
              <w:rPr>
                <w:b/>
                <w:bCs/>
                <w:color w:val="3F3F3F"/>
                <w:u w:color="3F3F3F"/>
              </w:rPr>
            </w:pPr>
            <w:proofErr w:type="spellStart"/>
            <w:r>
              <w:rPr>
                <w:b/>
                <w:bCs/>
                <w:color w:val="3F3F3F"/>
                <w:u w:color="3F3F3F"/>
              </w:rPr>
              <w:t>Leraarniveau</w:t>
            </w:r>
            <w:proofErr w:type="spellEnd"/>
          </w:p>
          <w:p w14:paraId="10D1D153" w14:textId="77777777" w:rsidR="00A40FEC" w:rsidRDefault="00A40FEC" w:rsidP="00853CE6">
            <w:pPr>
              <w:rPr>
                <w:color w:val="3F3F3F"/>
                <w:u w:color="3F3F3F"/>
              </w:rPr>
            </w:pPr>
            <w:r>
              <w:rPr>
                <w:color w:val="3F3F3F"/>
                <w:u w:color="3F3F3F"/>
              </w:rPr>
              <w:t>Didactische aanpak</w:t>
            </w:r>
          </w:p>
          <w:p w14:paraId="5C581CEA" w14:textId="77777777" w:rsidR="00A40FEC" w:rsidRDefault="00A40FEC" w:rsidP="00853CE6">
            <w:pPr>
              <w:rPr>
                <w:color w:val="3F3F3F"/>
                <w:u w:color="3F3F3F"/>
              </w:rPr>
            </w:pPr>
            <w:r>
              <w:rPr>
                <w:color w:val="3F3F3F"/>
                <w:u w:color="3F3F3F"/>
              </w:rPr>
              <w:t>Klassenmanagement – pedagogisch handelen</w:t>
            </w:r>
          </w:p>
          <w:p w14:paraId="3B5A2CF4" w14:textId="77777777" w:rsidR="00A40FEC" w:rsidRDefault="00A40FEC" w:rsidP="00853CE6">
            <w:r>
              <w:rPr>
                <w:color w:val="3F3F3F"/>
                <w:u w:color="3F3F3F"/>
              </w:rPr>
              <w:t>Sturen &amp; herontwerpen programma</w:t>
            </w:r>
          </w:p>
        </w:tc>
      </w:tr>
      <w:tr w:rsidR="00A40FEC" w14:paraId="31F14886" w14:textId="77777777" w:rsidTr="00853CE6">
        <w:trPr>
          <w:trHeight w:val="1058"/>
        </w:trPr>
        <w:tc>
          <w:tcPr>
            <w:tcW w:w="306" w:type="dxa"/>
            <w:tcBorders>
              <w:top w:val="nil"/>
              <w:left w:val="nil"/>
              <w:bottom w:val="nil"/>
              <w:right w:val="nil"/>
            </w:tcBorders>
            <w:shd w:val="clear" w:color="auto" w:fill="F1F4F5"/>
            <w:tcMar>
              <w:top w:w="80" w:type="dxa"/>
              <w:left w:w="80" w:type="dxa"/>
              <w:bottom w:w="80" w:type="dxa"/>
              <w:right w:w="80" w:type="dxa"/>
            </w:tcMar>
            <w:vAlign w:val="center"/>
          </w:tcPr>
          <w:p w14:paraId="4E79B7FF" w14:textId="77777777" w:rsidR="00A40FEC" w:rsidRDefault="00A40FEC" w:rsidP="00853CE6"/>
        </w:tc>
        <w:tc>
          <w:tcPr>
            <w:tcW w:w="8759" w:type="dxa"/>
            <w:tcBorders>
              <w:top w:val="nil"/>
              <w:left w:val="nil"/>
              <w:bottom w:val="nil"/>
              <w:right w:val="nil"/>
            </w:tcBorders>
            <w:shd w:val="clear" w:color="auto" w:fill="F1F4F5"/>
            <w:tcMar>
              <w:top w:w="80" w:type="dxa"/>
              <w:left w:w="80" w:type="dxa"/>
              <w:bottom w:w="80" w:type="dxa"/>
              <w:right w:w="80" w:type="dxa"/>
            </w:tcMar>
          </w:tcPr>
          <w:p w14:paraId="2E94A1A8" w14:textId="77777777" w:rsidR="00A40FEC" w:rsidRDefault="00A40FEC" w:rsidP="00853CE6">
            <w:pPr>
              <w:rPr>
                <w:b/>
                <w:bCs/>
                <w:color w:val="3F3F3F"/>
                <w:u w:color="3F3F3F"/>
              </w:rPr>
            </w:pPr>
            <w:proofErr w:type="spellStart"/>
            <w:r>
              <w:rPr>
                <w:b/>
                <w:bCs/>
                <w:color w:val="3F3F3F"/>
                <w:u w:color="3F3F3F"/>
              </w:rPr>
              <w:t>Leerlingniveau</w:t>
            </w:r>
            <w:proofErr w:type="spellEnd"/>
          </w:p>
          <w:p w14:paraId="170A72B7" w14:textId="77777777" w:rsidR="00A40FEC" w:rsidRDefault="00A40FEC" w:rsidP="00853CE6">
            <w:pPr>
              <w:rPr>
                <w:color w:val="3F3F3F"/>
                <w:u w:color="3F3F3F"/>
              </w:rPr>
            </w:pPr>
            <w:r>
              <w:rPr>
                <w:color w:val="3F3F3F"/>
                <w:u w:color="3F3F3F"/>
              </w:rPr>
              <w:t>Sfeer thuis</w:t>
            </w:r>
          </w:p>
          <w:p w14:paraId="06DF914E" w14:textId="77777777" w:rsidR="00A40FEC" w:rsidRDefault="00A40FEC" w:rsidP="00853CE6">
            <w:pPr>
              <w:rPr>
                <w:color w:val="3F3F3F"/>
                <w:u w:color="3F3F3F"/>
              </w:rPr>
            </w:pPr>
            <w:r>
              <w:rPr>
                <w:color w:val="3F3F3F"/>
                <w:u w:color="3F3F3F"/>
              </w:rPr>
              <w:t>Achtergrondkennis</w:t>
            </w:r>
          </w:p>
          <w:p w14:paraId="49D60100" w14:textId="77777777" w:rsidR="00A40FEC" w:rsidRDefault="00A40FEC" w:rsidP="00853CE6">
            <w:r>
              <w:rPr>
                <w:color w:val="3F3F3F"/>
                <w:u w:color="3F3F3F"/>
              </w:rPr>
              <w:t>Motivatie</w:t>
            </w:r>
          </w:p>
        </w:tc>
      </w:tr>
    </w:tbl>
    <w:p w14:paraId="10780942" w14:textId="77777777" w:rsidR="00A40FEC" w:rsidRDefault="00A40FEC" w:rsidP="00A40FEC">
      <w:pPr>
        <w:widowControl w:val="0"/>
        <w:spacing w:line="240" w:lineRule="auto"/>
        <w:rPr>
          <w:color w:val="3F3F3F"/>
          <w:u w:color="3F3F3F"/>
        </w:rPr>
      </w:pPr>
    </w:p>
    <w:p w14:paraId="6807F4E0" w14:textId="77777777" w:rsidR="00A40FEC" w:rsidRDefault="00A40FEC" w:rsidP="00A40FEC">
      <w:pPr>
        <w:rPr>
          <w:b/>
          <w:bCs/>
          <w:color w:val="3F3F3F"/>
          <w:u w:color="3F3F3F"/>
        </w:rPr>
      </w:pPr>
    </w:p>
    <w:p w14:paraId="144A35A8" w14:textId="77777777" w:rsidR="00A40FEC" w:rsidRDefault="00A40FEC" w:rsidP="00A40FEC">
      <w:pPr>
        <w:rPr>
          <w:b/>
          <w:bCs/>
          <w:color w:val="3F3F3F"/>
          <w:u w:color="3F3F3F"/>
        </w:rPr>
      </w:pPr>
      <w:r>
        <w:rPr>
          <w:b/>
          <w:bCs/>
          <w:color w:val="3F3F3F"/>
          <w:u w:color="3F3F3F"/>
        </w:rPr>
        <w:t>Factoren op schoolniveau</w:t>
      </w:r>
    </w:p>
    <w:p w14:paraId="7DF9204E" w14:textId="77777777" w:rsidR="00A40FEC" w:rsidRDefault="00A40FEC" w:rsidP="00A40FEC">
      <w:pPr>
        <w:rPr>
          <w:color w:val="3F3F3F"/>
          <w:u w:color="3F3F3F"/>
        </w:rPr>
      </w:pPr>
      <w:r>
        <w:rPr>
          <w:rFonts w:ascii="Arial Unicode MS" w:hAnsi="Arial Unicode MS"/>
          <w:color w:val="3F3F3F"/>
          <w:u w:color="3F3F3F"/>
        </w:rPr>
        <w:br/>
      </w:r>
      <w:r>
        <w:rPr>
          <w:color w:val="3F3F3F"/>
          <w:u w:color="3F3F3F"/>
        </w:rPr>
        <w:t>1. </w:t>
      </w:r>
      <w:r>
        <w:rPr>
          <w:b/>
          <w:bCs/>
          <w:color w:val="3F3F3F"/>
          <w:u w:color="3F3F3F"/>
        </w:rPr>
        <w:t>Een haalbaar en gedegen programma</w:t>
      </w:r>
      <w:r>
        <w:rPr>
          <w:color w:val="3F3F3F"/>
          <w:u w:color="3F3F3F"/>
        </w:rPr>
        <w:t> betreft de mate waarin een school omgaat met het linken van basisstof aan de les- en leerdoelen van de methode. Welke leerstof is nu echt van groot belang en hoe registreert een leraar deze? Hoe kan voldoende lestijd gecreëerd worden zodat de lesinhoud op een adequate manier onderwezen kan worden?</w:t>
      </w:r>
    </w:p>
    <w:p w14:paraId="59594BF7" w14:textId="77777777" w:rsidR="00A40FEC" w:rsidRDefault="00A40FEC" w:rsidP="00A40FEC">
      <w:pPr>
        <w:rPr>
          <w:color w:val="3F3F3F"/>
          <w:u w:color="3F3F3F"/>
        </w:rPr>
      </w:pPr>
      <w:r>
        <w:rPr>
          <w:color w:val="3F3F3F"/>
          <w:u w:color="3F3F3F"/>
        </w:rPr>
        <w:t>2. </w:t>
      </w:r>
      <w:r>
        <w:rPr>
          <w:b/>
          <w:bCs/>
          <w:color w:val="3F3F3F"/>
          <w:u w:color="3F3F3F"/>
        </w:rPr>
        <w:t>Stimulerende doelen &amp; effectieve feedback</w:t>
      </w:r>
      <w:r>
        <w:rPr>
          <w:color w:val="3F3F3F"/>
          <w:u w:color="3F3F3F"/>
        </w:rPr>
        <w:t> beschrijft hoe en wanneer een leraar of zorgcoördinator feedback geeft aan of over leerlingen over gestelde doelen, kennis of vaardigheden. De gegevens worden vervolgens door de school gebruikt om zowel specifieke prestatiedoelen voor de school te bepalen, als specifieke leerdoelen voor de individuele leerlingen.</w:t>
      </w:r>
    </w:p>
    <w:p w14:paraId="51C437D8" w14:textId="77777777" w:rsidR="00A40FEC" w:rsidRDefault="00A40FEC" w:rsidP="00A40FEC">
      <w:pPr>
        <w:rPr>
          <w:color w:val="3F3F3F"/>
          <w:u w:color="3F3F3F"/>
        </w:rPr>
      </w:pPr>
      <w:r>
        <w:rPr>
          <w:color w:val="3F3F3F"/>
          <w:u w:color="3F3F3F"/>
        </w:rPr>
        <w:t>3. </w:t>
      </w:r>
      <w:r>
        <w:rPr>
          <w:b/>
          <w:bCs/>
          <w:color w:val="3F3F3F"/>
          <w:u w:color="3F3F3F"/>
        </w:rPr>
        <w:t>Betrokkenheid van ouders en gemeenschap</w:t>
      </w:r>
      <w:r>
        <w:rPr>
          <w:color w:val="3F3F3F"/>
          <w:u w:color="3F3F3F"/>
        </w:rPr>
        <w:t> refereert aan structuren die gebruikt worden om ouders en leden uit de schoolomgeving te betrekken bij zowel het nemen van belangrijke beleidsbeslissingen, als bij de dagelijkse gang van zaken op de school.</w:t>
      </w:r>
    </w:p>
    <w:p w14:paraId="6F9F2FA2" w14:textId="77777777" w:rsidR="00A40FEC" w:rsidRDefault="00A40FEC" w:rsidP="00A40FEC">
      <w:pPr>
        <w:rPr>
          <w:color w:val="3F3F3F"/>
          <w:u w:color="3F3F3F"/>
        </w:rPr>
      </w:pPr>
      <w:r>
        <w:rPr>
          <w:color w:val="3F3F3F"/>
          <w:u w:color="3F3F3F"/>
        </w:rPr>
        <w:t>4. </w:t>
      </w:r>
      <w:r>
        <w:rPr>
          <w:b/>
          <w:bCs/>
          <w:color w:val="3F3F3F"/>
          <w:u w:color="3F3F3F"/>
        </w:rPr>
        <w:t>Een veilige, ordelijke omgeving</w:t>
      </w:r>
      <w:r>
        <w:rPr>
          <w:color w:val="3F3F3F"/>
          <w:u w:color="3F3F3F"/>
        </w:rPr>
        <w:t> betreft de schoolregels en –procedures die structuren en een gevoel van veiligheid creëren voor zowel leerlingen als leraren.</w:t>
      </w:r>
    </w:p>
    <w:p w14:paraId="48F355B5" w14:textId="77777777" w:rsidR="00A40FEC" w:rsidRDefault="00A40FEC" w:rsidP="00A40FEC">
      <w:pPr>
        <w:rPr>
          <w:color w:val="3F3F3F"/>
          <w:u w:color="3F3F3F"/>
        </w:rPr>
      </w:pPr>
      <w:r>
        <w:rPr>
          <w:color w:val="3F3F3F"/>
          <w:u w:color="3F3F3F"/>
        </w:rPr>
        <w:t>5. </w:t>
      </w:r>
      <w:r>
        <w:rPr>
          <w:b/>
          <w:bCs/>
          <w:color w:val="3F3F3F"/>
          <w:u w:color="3F3F3F"/>
        </w:rPr>
        <w:t>Collegialiteit en professionaliteit</w:t>
      </w:r>
      <w:r>
        <w:rPr>
          <w:color w:val="3F3F3F"/>
          <w:u w:color="3F3F3F"/>
        </w:rPr>
        <w:t> houdt in dat leraren zich professioneel blijven ontwikkelen; zowel op teamniveau als individueel. Leraren werken professioneel samen, houden werk en privé gescheiden en worden betrokken bij belangrijke beleidsbeslissingen.</w:t>
      </w:r>
    </w:p>
    <w:p w14:paraId="3A2BE456" w14:textId="77777777" w:rsidR="00A40FEC" w:rsidRDefault="00A40FEC" w:rsidP="00A40FEC">
      <w:pPr>
        <w:rPr>
          <w:b/>
          <w:bCs/>
          <w:color w:val="3F3F3F"/>
          <w:u w:color="3F3F3F"/>
        </w:rPr>
      </w:pPr>
    </w:p>
    <w:p w14:paraId="40E37A14" w14:textId="77777777" w:rsidR="00A40FEC" w:rsidRDefault="00A40FEC" w:rsidP="00A40FEC">
      <w:pPr>
        <w:rPr>
          <w:b/>
          <w:bCs/>
          <w:color w:val="3F3F3F"/>
          <w:u w:color="3F3F3F"/>
        </w:rPr>
      </w:pPr>
      <w:r>
        <w:rPr>
          <w:b/>
          <w:bCs/>
          <w:color w:val="3F3F3F"/>
          <w:u w:color="3F3F3F"/>
        </w:rPr>
        <w:t xml:space="preserve">Factoren op </w:t>
      </w:r>
      <w:proofErr w:type="spellStart"/>
      <w:r>
        <w:rPr>
          <w:b/>
          <w:bCs/>
          <w:color w:val="3F3F3F"/>
          <w:u w:color="3F3F3F"/>
        </w:rPr>
        <w:t>leraarniveau</w:t>
      </w:r>
      <w:proofErr w:type="spellEnd"/>
    </w:p>
    <w:p w14:paraId="71CF2C00" w14:textId="77777777" w:rsidR="00A40FEC" w:rsidRDefault="00A40FEC" w:rsidP="00A40FEC">
      <w:pPr>
        <w:rPr>
          <w:b/>
          <w:bCs/>
          <w:color w:val="3F3F3F"/>
          <w:u w:color="3F3F3F"/>
        </w:rPr>
      </w:pPr>
    </w:p>
    <w:p w14:paraId="33D7FAEE" w14:textId="77777777" w:rsidR="00A40FEC" w:rsidRDefault="00A40FEC" w:rsidP="00A40FEC">
      <w:pPr>
        <w:rPr>
          <w:color w:val="3F3F3F"/>
          <w:u w:color="3F3F3F"/>
        </w:rPr>
      </w:pPr>
      <w:r>
        <w:rPr>
          <w:color w:val="3F3F3F"/>
          <w:u w:color="3F3F3F"/>
        </w:rPr>
        <w:t>6. </w:t>
      </w:r>
      <w:r>
        <w:rPr>
          <w:b/>
          <w:bCs/>
          <w:color w:val="3F3F3F"/>
          <w:u w:color="3F3F3F"/>
        </w:rPr>
        <w:t>Didactische aanpak</w:t>
      </w:r>
      <w:r>
        <w:rPr>
          <w:color w:val="3F3F3F"/>
          <w:u w:color="3F3F3F"/>
        </w:rPr>
        <w:t xml:space="preserve"> neemt negen belangrijke didactische strategieën als uitgangspunt voor een goede </w:t>
      </w:r>
      <w:proofErr w:type="spellStart"/>
      <w:r>
        <w:rPr>
          <w:color w:val="3F3F3F"/>
          <w:u w:color="3F3F3F"/>
        </w:rPr>
        <w:t>instructieles</w:t>
      </w:r>
      <w:proofErr w:type="spellEnd"/>
      <w:r>
        <w:rPr>
          <w:color w:val="3F3F3F"/>
          <w:u w:color="3F3F3F"/>
        </w:rPr>
        <w:t xml:space="preserve">. Een goede </w:t>
      </w:r>
      <w:proofErr w:type="spellStart"/>
      <w:r>
        <w:rPr>
          <w:color w:val="3F3F3F"/>
          <w:u w:color="3F3F3F"/>
        </w:rPr>
        <w:t>instructieles</w:t>
      </w:r>
      <w:proofErr w:type="spellEnd"/>
      <w:r>
        <w:rPr>
          <w:color w:val="3F3F3F"/>
          <w:u w:color="3F3F3F"/>
        </w:rPr>
        <w:t xml:space="preserve"> is efficiënt en biedt voldoende mogelijkheden tot differentiatie. Een efficiënte leraar beschikt niet alleen over een uitgebreid repertoire aan didactische strategieën, maar kan ook moeiteloos bepalen welke strategieën </w:t>
      </w:r>
      <w:r>
        <w:rPr>
          <w:color w:val="3F3F3F"/>
          <w:u w:color="3F3F3F"/>
        </w:rPr>
        <w:lastRenderedPageBreak/>
        <w:t>het best gebruikt kunnen worden in combinatie met bepaalde leerlingen of bepaalde lesonderwerpen.</w:t>
      </w:r>
    </w:p>
    <w:p w14:paraId="7FC24AE8" w14:textId="77777777" w:rsidR="00A40FEC" w:rsidRDefault="00A40FEC" w:rsidP="00A40FEC">
      <w:pPr>
        <w:rPr>
          <w:color w:val="3F3F3F"/>
          <w:u w:color="3F3F3F"/>
        </w:rPr>
      </w:pPr>
      <w:r>
        <w:rPr>
          <w:color w:val="3F3F3F"/>
          <w:u w:color="3F3F3F"/>
        </w:rPr>
        <w:t>7. </w:t>
      </w:r>
      <w:r>
        <w:rPr>
          <w:b/>
          <w:bCs/>
          <w:color w:val="3F3F3F"/>
          <w:u w:color="3F3F3F"/>
        </w:rPr>
        <w:t xml:space="preserve">Klassenmanagement en pedagogisch </w:t>
      </w:r>
      <w:proofErr w:type="spellStart"/>
      <w:r>
        <w:rPr>
          <w:b/>
          <w:bCs/>
          <w:color w:val="3F3F3F"/>
          <w:u w:color="3F3F3F"/>
        </w:rPr>
        <w:t>handelen</w:t>
      </w:r>
      <w:r>
        <w:rPr>
          <w:color w:val="3F3F3F"/>
          <w:u w:color="3F3F3F"/>
        </w:rPr>
        <w:t>bestaat</w:t>
      </w:r>
      <w:proofErr w:type="spellEnd"/>
      <w:r>
        <w:rPr>
          <w:color w:val="3F3F3F"/>
          <w:u w:color="3F3F3F"/>
        </w:rPr>
        <w:t xml:space="preserve"> uit twee aspecten:</w:t>
      </w:r>
    </w:p>
    <w:p w14:paraId="5BC0AD4D" w14:textId="77777777" w:rsidR="00A40FEC" w:rsidRDefault="00A40FEC" w:rsidP="00A40FEC">
      <w:pPr>
        <w:rPr>
          <w:color w:val="3F3F3F"/>
          <w:u w:color="3F3F3F"/>
        </w:rPr>
      </w:pPr>
      <w:r>
        <w:rPr>
          <w:color w:val="3F3F3F"/>
          <w:u w:color="3F3F3F"/>
        </w:rPr>
        <w:t>a. Klassenmanagement = structuur: routines en regels in de klas, omgaan met ongewenst gedrag,</w:t>
      </w:r>
    </w:p>
    <w:p w14:paraId="09C5491B" w14:textId="77777777" w:rsidR="00A40FEC" w:rsidRDefault="00A40FEC" w:rsidP="00A40FEC">
      <w:pPr>
        <w:rPr>
          <w:color w:val="3F3F3F"/>
          <w:u w:color="3F3F3F"/>
        </w:rPr>
      </w:pPr>
      <w:r>
        <w:rPr>
          <w:color w:val="3F3F3F"/>
          <w:u w:color="3F3F3F"/>
        </w:rPr>
        <w:t>b. Pedagogisch handelen = cultuur: de relatie leraar- leerling en de mentale instelling van de leraar; de relatie met zichzelf.</w:t>
      </w:r>
    </w:p>
    <w:p w14:paraId="70923406" w14:textId="77777777" w:rsidR="00A40FEC" w:rsidRDefault="00A40FEC" w:rsidP="00A40FEC">
      <w:pPr>
        <w:rPr>
          <w:color w:val="3F3F3F"/>
          <w:u w:color="3F3F3F"/>
        </w:rPr>
      </w:pPr>
      <w:r>
        <w:rPr>
          <w:color w:val="3F3F3F"/>
          <w:u w:color="3F3F3F"/>
        </w:rPr>
        <w:t>8. </w:t>
      </w:r>
      <w:r>
        <w:rPr>
          <w:b/>
          <w:bCs/>
          <w:color w:val="3F3F3F"/>
          <w:u w:color="3F3F3F"/>
        </w:rPr>
        <w:t>Sturen en herontwerpen van het programma</w:t>
      </w:r>
      <w:r>
        <w:rPr>
          <w:color w:val="3F3F3F"/>
          <w:u w:color="3F3F3F"/>
        </w:rPr>
        <w:t> slaat op de noodzaak dat de leraren kunnen differentiëren; zowel op tempo als op niveau van de lesinhoud en het werkelijke niveau van de leerlingen. Leraren weten wat de essenties van leers</w:t>
      </w:r>
      <w:r w:rsidR="001C6A04">
        <w:rPr>
          <w:color w:val="3F3F3F"/>
          <w:u w:color="3F3F3F"/>
        </w:rPr>
        <w:t>t</w:t>
      </w:r>
      <w:r>
        <w:rPr>
          <w:color w:val="3F3F3F"/>
          <w:u w:color="3F3F3F"/>
        </w:rPr>
        <w:t xml:space="preserve">of zijn, hanteren de technieken uit didactische aanpak en bieden leerstof meervoudig aan. </w:t>
      </w:r>
    </w:p>
    <w:p w14:paraId="33E2B242" w14:textId="77777777" w:rsidR="00A40FEC" w:rsidRDefault="00A40FEC" w:rsidP="00A40FEC">
      <w:pPr>
        <w:rPr>
          <w:color w:val="3F3F3F"/>
          <w:u w:color="3F3F3F"/>
        </w:rPr>
      </w:pPr>
      <w:r>
        <w:rPr>
          <w:color w:val="3F3F3F"/>
          <w:u w:color="3F3F3F"/>
        </w:rPr>
        <w:t xml:space="preserve">Deze </w:t>
      </w:r>
      <w:proofErr w:type="spellStart"/>
      <w:r>
        <w:rPr>
          <w:color w:val="3F3F3F"/>
          <w:u w:color="3F3F3F"/>
        </w:rPr>
        <w:t>leraarfactor</w:t>
      </w:r>
      <w:proofErr w:type="spellEnd"/>
      <w:r>
        <w:rPr>
          <w:color w:val="3F3F3F"/>
          <w:u w:color="3F3F3F"/>
        </w:rPr>
        <w:t xml:space="preserve"> maakt het verschil!</w:t>
      </w:r>
    </w:p>
    <w:p w14:paraId="1ADD4CFE" w14:textId="77777777" w:rsidR="00A40FEC" w:rsidRDefault="00A40FEC" w:rsidP="00A40FEC">
      <w:pPr>
        <w:rPr>
          <w:color w:val="3F3F3F"/>
          <w:u w:color="3F3F3F"/>
        </w:rPr>
      </w:pPr>
      <w:r>
        <w:rPr>
          <w:color w:val="3F3F3F"/>
          <w:u w:color="3F3F3F"/>
        </w:rPr>
        <w:t>Kort samengevat; een goede leraar:</w:t>
      </w:r>
    </w:p>
    <w:p w14:paraId="36DF7CE6" w14:textId="77777777" w:rsidR="00A40FEC" w:rsidRDefault="00A40FEC" w:rsidP="00A40FEC">
      <w:pPr>
        <w:rPr>
          <w:color w:val="3F3F3F"/>
          <w:u w:color="3F3F3F"/>
        </w:rPr>
      </w:pPr>
      <w:r>
        <w:rPr>
          <w:color w:val="3F3F3F"/>
          <w:u w:color="3F3F3F"/>
        </w:rPr>
        <w:t>1. kan goed uitleggen = didactische aanpak</w:t>
      </w:r>
    </w:p>
    <w:p w14:paraId="36C7481D" w14:textId="77777777" w:rsidR="00A40FEC" w:rsidRDefault="00A40FEC" w:rsidP="00A40FEC">
      <w:pPr>
        <w:rPr>
          <w:color w:val="3F3F3F"/>
          <w:u w:color="3F3F3F"/>
        </w:rPr>
      </w:pPr>
      <w:r>
        <w:rPr>
          <w:color w:val="3F3F3F"/>
          <w:u w:color="3F3F3F"/>
        </w:rPr>
        <w:t>2. werkt vanuit een goede organisatie in zijn klas = klassenmanagement</w:t>
      </w:r>
    </w:p>
    <w:p w14:paraId="16266218" w14:textId="77777777" w:rsidR="00A40FEC" w:rsidRDefault="00A40FEC" w:rsidP="00A40FEC">
      <w:pPr>
        <w:rPr>
          <w:color w:val="3F3F3F"/>
          <w:u w:color="3F3F3F"/>
        </w:rPr>
      </w:pPr>
      <w:r>
        <w:rPr>
          <w:color w:val="3F3F3F"/>
          <w:u w:color="3F3F3F"/>
        </w:rPr>
        <w:t>3. heeft een goede relatie met de leerlingen en met zichzelf = pedagogisch handelen</w:t>
      </w:r>
    </w:p>
    <w:p w14:paraId="598DF93A" w14:textId="77777777" w:rsidR="00A40FEC" w:rsidRDefault="00A40FEC" w:rsidP="00A40FEC">
      <w:pPr>
        <w:rPr>
          <w:color w:val="3F3F3F"/>
          <w:u w:color="3F3F3F"/>
        </w:rPr>
      </w:pPr>
      <w:r>
        <w:rPr>
          <w:color w:val="3F3F3F"/>
          <w:u w:color="3F3F3F"/>
        </w:rPr>
        <w:t>4. differentieert = sturen en herontwerpen van het programma</w:t>
      </w:r>
    </w:p>
    <w:p w14:paraId="369EFCFD" w14:textId="77777777" w:rsidR="00A40FEC" w:rsidRDefault="00A40FEC" w:rsidP="00A40FEC">
      <w:pPr>
        <w:rPr>
          <w:b/>
          <w:bCs/>
          <w:color w:val="3F3F3F"/>
          <w:u w:color="3F3F3F"/>
        </w:rPr>
      </w:pPr>
    </w:p>
    <w:p w14:paraId="0C5C445D" w14:textId="77777777" w:rsidR="00A40FEC" w:rsidRDefault="00A40FEC" w:rsidP="00A40FEC">
      <w:pPr>
        <w:rPr>
          <w:b/>
          <w:bCs/>
          <w:color w:val="3F3F3F"/>
          <w:u w:color="3F3F3F"/>
        </w:rPr>
      </w:pPr>
      <w:r>
        <w:rPr>
          <w:b/>
          <w:bCs/>
          <w:color w:val="3F3F3F"/>
          <w:u w:color="3F3F3F"/>
        </w:rPr>
        <w:t xml:space="preserve">Factoren op </w:t>
      </w:r>
      <w:proofErr w:type="spellStart"/>
      <w:r>
        <w:rPr>
          <w:b/>
          <w:bCs/>
          <w:color w:val="3F3F3F"/>
          <w:u w:color="3F3F3F"/>
        </w:rPr>
        <w:t>leerlingniveau</w:t>
      </w:r>
      <w:proofErr w:type="spellEnd"/>
    </w:p>
    <w:p w14:paraId="4AB75E14" w14:textId="77777777" w:rsidR="00A40FEC" w:rsidRDefault="00A40FEC" w:rsidP="00A40FEC">
      <w:pPr>
        <w:rPr>
          <w:color w:val="3F3F3F"/>
          <w:u w:color="3F3F3F"/>
        </w:rPr>
      </w:pPr>
      <w:r>
        <w:rPr>
          <w:rFonts w:ascii="Arial Unicode MS" w:hAnsi="Arial Unicode MS"/>
          <w:color w:val="3F3F3F"/>
          <w:u w:color="3F3F3F"/>
        </w:rPr>
        <w:br/>
      </w:r>
      <w:r>
        <w:rPr>
          <w:color w:val="3F3F3F"/>
          <w:u w:color="3F3F3F"/>
        </w:rPr>
        <w:t>9. </w:t>
      </w:r>
      <w:r>
        <w:rPr>
          <w:b/>
          <w:bCs/>
          <w:color w:val="3F3F3F"/>
          <w:u w:color="3F3F3F"/>
        </w:rPr>
        <w:t>Sfeer thuis</w:t>
      </w:r>
      <w:r>
        <w:rPr>
          <w:color w:val="3F3F3F"/>
          <w:u w:color="3F3F3F"/>
        </w:rPr>
        <w:t> doelt op de acties die gezinnen kunnen ondernemen om het schoolsucces van hun kinderen te ondersteunen. De school kan dat bijvoorbeeld beïnvloeden door gesprekken thuis over wat er op school gebeurt te stimuleren. Hiervoor zijn succesvolle programma’s bekend.</w:t>
      </w:r>
    </w:p>
    <w:p w14:paraId="77A10B3D" w14:textId="77777777" w:rsidR="00A40FEC" w:rsidRDefault="00A40FEC" w:rsidP="00A40FEC">
      <w:pPr>
        <w:rPr>
          <w:color w:val="3F3F3F"/>
          <w:u w:color="3F3F3F"/>
        </w:rPr>
      </w:pPr>
      <w:r>
        <w:rPr>
          <w:color w:val="3F3F3F"/>
          <w:u w:color="3F3F3F"/>
        </w:rPr>
        <w:t>10. </w:t>
      </w:r>
      <w:r>
        <w:rPr>
          <w:b/>
          <w:bCs/>
          <w:color w:val="3F3F3F"/>
          <w:u w:color="3F3F3F"/>
        </w:rPr>
        <w:t>Geleerde intelligentie en achtergrondkennis</w:t>
      </w:r>
      <w:r>
        <w:rPr>
          <w:color w:val="3F3F3F"/>
          <w:u w:color="3F3F3F"/>
        </w:rPr>
        <w:t> leert je meer en beter gebruik te maken van de ervaringen en achtergronden waar leerlingen over beschikken. Een leerling uit de binnenstad heeft vaak andere interesses dan een leerling van het platteland. Ook speelt het stimuleren van de woordenschat een grote rol in deze factor.</w:t>
      </w:r>
    </w:p>
    <w:p w14:paraId="78392B87" w14:textId="77777777" w:rsidR="00A40FEC" w:rsidRDefault="00A40FEC" w:rsidP="00A40FEC">
      <w:pPr>
        <w:rPr>
          <w:color w:val="3F3F3F"/>
          <w:u w:color="3F3F3F"/>
        </w:rPr>
      </w:pPr>
      <w:r>
        <w:rPr>
          <w:color w:val="3F3F3F"/>
          <w:u w:color="3F3F3F"/>
        </w:rPr>
        <w:t>11. </w:t>
      </w:r>
      <w:r>
        <w:rPr>
          <w:b/>
          <w:bCs/>
          <w:color w:val="3F3F3F"/>
          <w:u w:color="3F3F3F"/>
        </w:rPr>
        <w:t>Motivatie van de leerlingen</w:t>
      </w:r>
      <w:r>
        <w:rPr>
          <w:color w:val="3F3F3F"/>
          <w:u w:color="3F3F3F"/>
        </w:rPr>
        <w:t> is de mate waarin leerlingen geïnteresseerd zijn in de onderwerpen die op school gepresenteerd worden, en de mate waarin ze het gevoel hebben dat ze in staat zijn die informatie aan te leren. De algemene motivatie van de leerlingen kan verhoogd worden als op school systematisch aan bepaalde zaken wordt gewerkt.</w:t>
      </w:r>
    </w:p>
    <w:p w14:paraId="4447CA5C" w14:textId="77777777" w:rsidR="00A40FEC" w:rsidRDefault="00A40FEC" w:rsidP="00A40FEC">
      <w:pPr>
        <w:rPr>
          <w:b/>
          <w:bCs/>
        </w:rPr>
      </w:pPr>
    </w:p>
    <w:p w14:paraId="112B100E" w14:textId="77777777" w:rsidR="00A40FEC" w:rsidRDefault="00A40FEC" w:rsidP="00A40FEC">
      <w:pPr>
        <w:rPr>
          <w:b/>
          <w:bCs/>
        </w:rPr>
      </w:pPr>
      <w:r>
        <w:rPr>
          <w:b/>
          <w:bCs/>
        </w:rPr>
        <w:t>Stevens: Psychologische basisbehoeften</w:t>
      </w:r>
    </w:p>
    <w:p w14:paraId="3C139A64" w14:textId="77777777" w:rsidR="00A40FEC" w:rsidRDefault="00A40FEC" w:rsidP="00A40FEC"/>
    <w:p w14:paraId="5716B5BC" w14:textId="77777777" w:rsidR="00A40FEC" w:rsidRDefault="00A40FEC" w:rsidP="00A40FEC">
      <w:r>
        <w:rPr>
          <w:b/>
          <w:bCs/>
          <w:noProof/>
        </w:rPr>
        <w:drawing>
          <wp:anchor distT="0" distB="0" distL="0" distR="0" simplePos="0" relativeHeight="251659264" behindDoc="0" locked="0" layoutInCell="1" allowOverlap="1" wp14:anchorId="28D5A142" wp14:editId="26981FB2">
            <wp:simplePos x="0" y="0"/>
            <wp:positionH relativeFrom="column">
              <wp:posOffset>4386579</wp:posOffset>
            </wp:positionH>
            <wp:positionV relativeFrom="line">
              <wp:posOffset>300354</wp:posOffset>
            </wp:positionV>
            <wp:extent cx="1889125" cy="1619250"/>
            <wp:effectExtent l="0" t="0" r="0" b="0"/>
            <wp:wrapNone/>
            <wp:docPr id="4" name="officeArt object" descr="http://hetkind.org/wp-content/uploads/2012/11/basisbehoeften.large_.gif"/>
            <wp:cNvGraphicFramePr/>
            <a:graphic xmlns:a="http://schemas.openxmlformats.org/drawingml/2006/main">
              <a:graphicData uri="http://schemas.openxmlformats.org/drawingml/2006/picture">
                <pic:pic xmlns:pic="http://schemas.openxmlformats.org/drawingml/2006/picture">
                  <pic:nvPicPr>
                    <pic:cNvPr id="1073741830" name="image6.gif" descr="http://hetkind.org/wp-content/uploads/2012/11/basisbehoeften.large_.gif"/>
                    <pic:cNvPicPr>
                      <a:picLocks noChangeAspect="1"/>
                    </pic:cNvPicPr>
                  </pic:nvPicPr>
                  <pic:blipFill>
                    <a:blip r:embed="rId9"/>
                    <a:stretch>
                      <a:fillRect/>
                    </a:stretch>
                  </pic:blipFill>
                  <pic:spPr>
                    <a:xfrm>
                      <a:off x="0" y="0"/>
                      <a:ext cx="1889125" cy="1619250"/>
                    </a:xfrm>
                    <a:prstGeom prst="rect">
                      <a:avLst/>
                    </a:prstGeom>
                    <a:ln w="12700" cap="flat">
                      <a:noFill/>
                      <a:miter lim="400000"/>
                    </a:ln>
                    <a:effectLst/>
                  </pic:spPr>
                </pic:pic>
              </a:graphicData>
            </a:graphic>
          </wp:anchor>
        </w:drawing>
      </w:r>
      <w:r>
        <w:t>Ieder mens  is gebouwd om zichzelf te ontwikkelen en heeft een natuurlijke behoefte aan relatie, autonomie en competentie</w:t>
      </w:r>
    </w:p>
    <w:p w14:paraId="1D46CB1C" w14:textId="77777777" w:rsidR="00A40FEC" w:rsidRDefault="00A40FEC" w:rsidP="00A40FEC">
      <w:r>
        <w:t>Als in voldoende mate is voldaan aan de behoefte aan relatie</w:t>
      </w:r>
    </w:p>
    <w:p w14:paraId="3FEAB488" w14:textId="77777777" w:rsidR="00A40FEC" w:rsidRDefault="00A40FEC" w:rsidP="00A40FEC">
      <w:r>
        <w:t xml:space="preserve"> (anderen waarderen mij en willen met mij omgaan’), aan de </w:t>
      </w:r>
    </w:p>
    <w:p w14:paraId="2A1CAA90" w14:textId="77777777" w:rsidR="00A40FEC" w:rsidRDefault="00A40FEC" w:rsidP="00A40FEC">
      <w:r>
        <w:t xml:space="preserve">behoefte aan autonomie (‘ ik kan het zelf, hoewel niet altijd alleen’) </w:t>
      </w:r>
    </w:p>
    <w:p w14:paraId="28C81208" w14:textId="77777777" w:rsidR="00A40FEC" w:rsidRDefault="00A40FEC" w:rsidP="00A40FEC">
      <w:r>
        <w:t xml:space="preserve">en aan de behoefte aan competentie (‘ik geloof en heb plezier in </w:t>
      </w:r>
    </w:p>
    <w:p w14:paraId="1E688DD5" w14:textId="77777777" w:rsidR="00A40FEC" w:rsidRDefault="00A40FEC" w:rsidP="00A40FEC">
      <w:r>
        <w:t xml:space="preserve">mijn eigen kunnen’) is er welbevinden, motivatie, inzet en zin in leren. </w:t>
      </w:r>
    </w:p>
    <w:p w14:paraId="2C15DE73" w14:textId="77777777" w:rsidR="00A40FEC" w:rsidRDefault="00A40FEC" w:rsidP="00A40FEC">
      <w:r>
        <w:t xml:space="preserve">Wordt hier door opvoeders (ook leraren!) tekort gedaan, dan ontstaan </w:t>
      </w:r>
    </w:p>
    <w:p w14:paraId="5E03B2D9" w14:textId="77777777" w:rsidR="00A40FEC" w:rsidRDefault="00A40FEC" w:rsidP="00A40FEC">
      <w:r>
        <w:t xml:space="preserve">voorspelbaar </w:t>
      </w:r>
      <w:proofErr w:type="spellStart"/>
      <w:r>
        <w:t>taakhoudings</w:t>
      </w:r>
      <w:proofErr w:type="spellEnd"/>
      <w:r>
        <w:t>- en motivatieproblemen op school.</w:t>
      </w:r>
    </w:p>
    <w:p w14:paraId="4EF11D33" w14:textId="77777777" w:rsidR="00A40FEC" w:rsidRDefault="00A40FEC" w:rsidP="00A40FEC">
      <w:pPr>
        <w:rPr>
          <w:b/>
          <w:bCs/>
        </w:rPr>
      </w:pPr>
    </w:p>
    <w:p w14:paraId="12FA1CB9" w14:textId="77777777" w:rsidR="00A40FEC" w:rsidRDefault="00A40FEC" w:rsidP="00A40FEC">
      <w:pPr>
        <w:rPr>
          <w:b/>
          <w:bCs/>
        </w:rPr>
      </w:pPr>
    </w:p>
    <w:p w14:paraId="202CADF7" w14:textId="77777777" w:rsidR="00A40FEC" w:rsidRDefault="00A40FEC" w:rsidP="00A40FEC">
      <w:r>
        <w:rPr>
          <w:b/>
          <w:bCs/>
        </w:rPr>
        <w:lastRenderedPageBreak/>
        <w:t>Relatie</w:t>
      </w:r>
      <w:r>
        <w:rPr>
          <w:rFonts w:ascii="Arial Unicode MS" w:hAnsi="Arial Unicode MS"/>
        </w:rPr>
        <w:br/>
      </w:r>
      <w:r>
        <w:t>Kinderen hebben behoefte aan relatie, zowel met hun leerkrachten als met andere kinderen. Ze willen het gevoel hebben erbij te horen, deel uit te maken van een gemeenschap. Hoewel in een gemeenschap conflicten zijn en men rekening moet houden met elkaar, voelt men zich er in principe veilig. Kinderen en volwassenen voelen zich gezamenlijk verantwoordelijk voor een goede sfeer en als het lastig is, kan de leerling rekenen op de steun van zijn leraar. In scholen hebben volwassenen veel invloed op de kwaliteit van de relaties. Niet door op de voorgrond te treden, maar juist door vanaf de zijlijn beschikbaar te zijn. Luisteren, vertrouwen bieden, optreden als het echt nodig is, uitnodigende omstandigheden creëren, het goede voorbeeld zijn, uitdagen en ondersteunen zijn belangrijke pedagogische voorwaarden voor het ontstaan van goede relaties.</w:t>
      </w:r>
    </w:p>
    <w:p w14:paraId="6D1A9E84" w14:textId="77777777" w:rsidR="00A40FEC" w:rsidRDefault="00A40FEC" w:rsidP="00A40FEC">
      <w:pPr>
        <w:rPr>
          <w:b/>
          <w:bCs/>
        </w:rPr>
      </w:pPr>
    </w:p>
    <w:p w14:paraId="31401A3A" w14:textId="77777777" w:rsidR="00A40FEC" w:rsidRDefault="00A40FEC" w:rsidP="00A40FEC">
      <w:r>
        <w:rPr>
          <w:b/>
          <w:bCs/>
        </w:rPr>
        <w:t>Competentie</w:t>
      </w:r>
    </w:p>
    <w:p w14:paraId="033AE8AF" w14:textId="77777777" w:rsidR="00A40FEC" w:rsidRDefault="00A40FEC" w:rsidP="00A40FEC">
      <w:r>
        <w:t>Kinderen willen laten zien wat zij kunnen en zichzelf als effectief ervaren. Dat vraagt uitdaging. Dat kan alleen als het onderwijs is afgestemd op de mogelijkheden en (basis) behoeften van de leerling. Niet opletten, niet meedoen, onderpresteren, niet durven, het zijn vaak tekenen van afstemmingsproblemen. Een leerkracht die de ontwikkeling van haar leerlingen serieus neemt, biedt de leerling ruimte om passende leerdoelen voor zichzelf te formuleren en voor hem haalbare resultaten te boeken. Een combinatie van hoge (en reële) verwachtingen en beschikbaarheid voor hulp en ondersteuning, zijn een goede basis voor het ontwikkelen van een gevoel van competentie.</w:t>
      </w:r>
    </w:p>
    <w:p w14:paraId="05FD2B3D" w14:textId="77777777" w:rsidR="00A40FEC" w:rsidRDefault="00A40FEC" w:rsidP="00A40FEC">
      <w:pPr>
        <w:rPr>
          <w:b/>
          <w:bCs/>
        </w:rPr>
      </w:pPr>
    </w:p>
    <w:p w14:paraId="5C707656" w14:textId="77777777" w:rsidR="00A40FEC" w:rsidRDefault="00A40FEC" w:rsidP="00A40FEC">
      <w:r>
        <w:rPr>
          <w:b/>
          <w:bCs/>
        </w:rPr>
        <w:t>Autonomie</w:t>
      </w:r>
    </w:p>
    <w:p w14:paraId="6178B465" w14:textId="77777777" w:rsidR="00A40FEC" w:rsidRDefault="00A40FEC" w:rsidP="00A40FEC">
      <w:r>
        <w:t>Autonomie verwijst naar het gevoel onafhankelijk te zijn. Kinderen willen het gevoel hebben de dingen zélf te kunnen doen. Zélf kunnen beslissen, zelf keuzes maken. Dat kan alleen in een omgeving waarin de eigenheid van het kind gerespecteerd wordt. Een kind is er voor zichzelf, niet voor zijn ouders of voor de school. Kinderen hebben al jong behoefte zich te onderscheiden, hun eigen keuzes te maken. Het pedagogische antwoord hierop is het bieden van veiligheid, ruimte, begeleiding en ondersteuning soms en het waarborgen van de verbondenheid met de ander. Individuele vrijheid is belangrijk en wordt gestimuleerd, maar altijd in  relatie met de ander en met behoud van diens vrijheid en jouw verantwoordelijkheid daarvoor. Autonomie verwijst altijd naar relatie.</w:t>
      </w:r>
    </w:p>
    <w:p w14:paraId="6EAD7E93" w14:textId="77777777" w:rsidR="00A40FEC" w:rsidRDefault="00A40FEC" w:rsidP="00A40FEC">
      <w:pPr>
        <w:rPr>
          <w:color w:val="00B0F0"/>
          <w:u w:color="00B0F0"/>
        </w:rPr>
      </w:pPr>
    </w:p>
    <w:p w14:paraId="10DDBF39" w14:textId="77777777" w:rsidR="00A40FEC" w:rsidRDefault="00A40FEC" w:rsidP="00A40FEC">
      <w:r>
        <w:t xml:space="preserve">In zijn latere werk heeft Stevens hier het begrip </w:t>
      </w:r>
      <w:r>
        <w:rPr>
          <w:u w:val="single"/>
        </w:rPr>
        <w:t xml:space="preserve">veiligheid </w:t>
      </w:r>
      <w:r>
        <w:t>aan toegevoegd, de 4</w:t>
      </w:r>
      <w:r>
        <w:rPr>
          <w:rStyle w:val="Voetnootmarkering"/>
        </w:rPr>
        <w:t>e</w:t>
      </w:r>
      <w:r>
        <w:t xml:space="preserve"> basisbehoefte. </w:t>
      </w:r>
    </w:p>
    <w:p w14:paraId="25FD9DE3" w14:textId="77777777" w:rsidR="00A40FEC" w:rsidRDefault="00A40FEC" w:rsidP="00A40FEC"/>
    <w:p w14:paraId="0D9EDF71" w14:textId="77777777" w:rsidR="00A40FEC" w:rsidRDefault="00A40FEC" w:rsidP="00A40FEC"/>
    <w:p w14:paraId="744A2EA4" w14:textId="77777777" w:rsidR="00844BB0" w:rsidRDefault="00844BB0"/>
    <w:sectPr w:rsidR="00844BB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F485D" w14:textId="77777777" w:rsidR="00A40FEC" w:rsidRDefault="00A40FEC" w:rsidP="00A40FEC">
      <w:pPr>
        <w:spacing w:line="240" w:lineRule="auto"/>
      </w:pPr>
      <w:r>
        <w:separator/>
      </w:r>
    </w:p>
  </w:endnote>
  <w:endnote w:type="continuationSeparator" w:id="0">
    <w:p w14:paraId="3BE8F963" w14:textId="77777777" w:rsidR="00A40FEC" w:rsidRDefault="00A40FEC" w:rsidP="00A40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152659"/>
      <w:docPartObj>
        <w:docPartGallery w:val="Page Numbers (Bottom of Page)"/>
        <w:docPartUnique/>
      </w:docPartObj>
    </w:sdtPr>
    <w:sdtEndPr/>
    <w:sdtContent>
      <w:p w14:paraId="614B00A0" w14:textId="77777777" w:rsidR="00E90EAA" w:rsidRDefault="00A40FEC">
        <w:pPr>
          <w:pStyle w:val="Voettekst"/>
          <w:jc w:val="right"/>
        </w:pPr>
        <w:r>
          <w:fldChar w:fldCharType="begin"/>
        </w:r>
        <w:r>
          <w:instrText>PAGE   \* MERGEFORMAT</w:instrText>
        </w:r>
        <w:r>
          <w:fldChar w:fldCharType="separate"/>
        </w:r>
        <w:r w:rsidR="00A646C0">
          <w:rPr>
            <w:noProof/>
          </w:rPr>
          <w:t>9</w:t>
        </w:r>
        <w:r>
          <w:fldChar w:fldCharType="end"/>
        </w:r>
      </w:p>
    </w:sdtContent>
  </w:sdt>
  <w:p w14:paraId="1563F157" w14:textId="77777777" w:rsidR="00E90EAA" w:rsidRDefault="00E059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4A46A" w14:textId="77777777" w:rsidR="00A40FEC" w:rsidRDefault="00A40FEC" w:rsidP="00A40FEC">
      <w:pPr>
        <w:spacing w:line="240" w:lineRule="auto"/>
      </w:pPr>
      <w:r>
        <w:separator/>
      </w:r>
    </w:p>
  </w:footnote>
  <w:footnote w:type="continuationSeparator" w:id="0">
    <w:p w14:paraId="21734048" w14:textId="77777777" w:rsidR="00A40FEC" w:rsidRDefault="00A40FEC" w:rsidP="00A40FEC">
      <w:pPr>
        <w:spacing w:line="240" w:lineRule="auto"/>
      </w:pPr>
      <w:r>
        <w:continuationSeparator/>
      </w:r>
    </w:p>
  </w:footnote>
  <w:footnote w:id="1">
    <w:p w14:paraId="142926E9" w14:textId="77777777" w:rsidR="00A40FEC" w:rsidRPr="00042567" w:rsidRDefault="00A40FEC" w:rsidP="00A40FEC">
      <w:pPr>
        <w:spacing w:line="240" w:lineRule="auto"/>
        <w:rPr>
          <w:rFonts w:eastAsia="Helvetica" w:cs="Arial"/>
          <w:bCs/>
          <w:sz w:val="16"/>
          <w:szCs w:val="16"/>
        </w:rPr>
      </w:pPr>
      <w:r w:rsidRPr="00042567">
        <w:rPr>
          <w:rStyle w:val="Voetnootmarkering"/>
        </w:rPr>
        <w:footnoteRef/>
      </w:r>
      <w:r w:rsidRPr="00042567">
        <w:t xml:space="preserve"> “</w:t>
      </w:r>
      <w:r w:rsidRPr="00042567">
        <w:rPr>
          <w:rFonts w:cs="Arial"/>
          <w:bCs/>
          <w:sz w:val="16"/>
          <w:szCs w:val="16"/>
        </w:rPr>
        <w:t>Van speciaal naar regulier onderwijs - Kenmerken van succesvolle plaatsing van leerlingen met</w:t>
      </w:r>
    </w:p>
    <w:p w14:paraId="09C68500" w14:textId="77777777" w:rsidR="00A40FEC" w:rsidRPr="00042567" w:rsidRDefault="00A40FEC" w:rsidP="00A40FEC">
      <w:pPr>
        <w:pStyle w:val="Voetnoottekst"/>
      </w:pPr>
      <w:r w:rsidRPr="00042567">
        <w:rPr>
          <w:rFonts w:cs="Arial"/>
          <w:bCs/>
          <w:sz w:val="16"/>
          <w:szCs w:val="16"/>
        </w:rPr>
        <w:t>specifieke onderwijsbehoeften in het regulier onderwijs” – december 2012 en “handreiking overstap speciaal naar regulier” – 2013,</w:t>
      </w:r>
    </w:p>
  </w:footnote>
  <w:footnote w:id="2">
    <w:p w14:paraId="1FE90800" w14:textId="77777777" w:rsidR="00A40FEC" w:rsidRDefault="00A40FEC" w:rsidP="00A40FEC">
      <w:pPr>
        <w:pStyle w:val="Voetnoottekst"/>
      </w:pPr>
      <w:r w:rsidRPr="00042567">
        <w:rPr>
          <w:rStyle w:val="Voetnootmarkering"/>
        </w:rPr>
        <w:footnoteRef/>
      </w:r>
      <w:r w:rsidRPr="00042567">
        <w:t xml:space="preserve"> </w:t>
      </w:r>
      <w:r>
        <w:rPr>
          <w:sz w:val="16"/>
          <w:szCs w:val="16"/>
        </w:rPr>
        <w:t>bijvoorbeeld</w:t>
      </w:r>
      <w:r w:rsidRPr="00042567">
        <w:rPr>
          <w:sz w:val="16"/>
          <w:szCs w:val="16"/>
        </w:rPr>
        <w:t xml:space="preserve"> halverwege groep 8, bij de intake, na 3 maanden VO of bij terugplaatsing.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F192F"/>
    <w:multiLevelType w:val="hybridMultilevel"/>
    <w:tmpl w:val="C414CB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FC1D6B"/>
    <w:multiLevelType w:val="hybridMultilevel"/>
    <w:tmpl w:val="000C4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FEC"/>
    <w:rsid w:val="00067298"/>
    <w:rsid w:val="001C6A04"/>
    <w:rsid w:val="005F6A0E"/>
    <w:rsid w:val="00844BB0"/>
    <w:rsid w:val="00A40FEC"/>
    <w:rsid w:val="00A646C0"/>
    <w:rsid w:val="00E059CE"/>
    <w:rsid w:val="00FA6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CA5B84"/>
  <w15:chartTrackingRefBased/>
  <w15:docId w15:val="{145FBAFF-7F26-478F-BDDA-4458FFB7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0FEC"/>
    <w:pPr>
      <w:spacing w:after="0" w:line="276" w:lineRule="auto"/>
    </w:pPr>
    <w:rPr>
      <w:rFonts w:ascii="Arial" w:eastAsia="Calibri" w:hAnsi="Arial" w:cs="Times New Roman"/>
      <w:szCs w:val="24"/>
      <w:lang w:eastAsia="nl-NL"/>
    </w:rPr>
  </w:style>
  <w:style w:type="paragraph" w:styleId="Kop2">
    <w:name w:val="heading 2"/>
    <w:basedOn w:val="Standaard"/>
    <w:next w:val="Standaard"/>
    <w:link w:val="Kop2Char"/>
    <w:uiPriority w:val="9"/>
    <w:qFormat/>
    <w:rsid w:val="00A40FEC"/>
    <w:pPr>
      <w:keepNext/>
      <w:keepLines/>
      <w:suppressAutoHyphens/>
      <w:autoSpaceDN w:val="0"/>
      <w:spacing w:before="200"/>
      <w:textAlignment w:val="baseline"/>
      <w:outlineLvl w:val="1"/>
    </w:pPr>
    <w:rPr>
      <w:rFonts w:ascii="Cambria" w:eastAsia="Times New Roman" w:hAnsi="Cambria"/>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40FEC"/>
    <w:rPr>
      <w:rFonts w:ascii="Cambria" w:eastAsia="Times New Roman" w:hAnsi="Cambria" w:cs="Times New Roman"/>
      <w:b/>
      <w:bCs/>
      <w:color w:val="4F81BD"/>
      <w:sz w:val="26"/>
      <w:szCs w:val="26"/>
    </w:rPr>
  </w:style>
  <w:style w:type="paragraph" w:styleId="Lijstalinea">
    <w:name w:val="List Paragraph"/>
    <w:basedOn w:val="Standaard"/>
    <w:uiPriority w:val="34"/>
    <w:qFormat/>
    <w:rsid w:val="00A40FEC"/>
    <w:pPr>
      <w:ind w:left="708"/>
    </w:pPr>
    <w:rPr>
      <w:rFonts w:eastAsia="Times New Roman"/>
    </w:rPr>
  </w:style>
  <w:style w:type="paragraph" w:styleId="Duidelijkcitaat">
    <w:name w:val="Intense Quote"/>
    <w:basedOn w:val="Standaard"/>
    <w:next w:val="Standaard"/>
    <w:link w:val="DuidelijkcitaatChar"/>
    <w:qFormat/>
    <w:rsid w:val="00A40FEC"/>
    <w:pPr>
      <w:pBdr>
        <w:bottom w:val="single" w:sz="4" w:space="4" w:color="4F81BD"/>
      </w:pBdr>
      <w:spacing w:before="200" w:after="280"/>
      <w:ind w:left="936" w:right="936"/>
    </w:pPr>
    <w:rPr>
      <w:rFonts w:eastAsia="Times New Roman"/>
      <w:b/>
      <w:bCs/>
      <w:i/>
      <w:iCs/>
      <w:color w:val="4F81BD"/>
    </w:rPr>
  </w:style>
  <w:style w:type="character" w:customStyle="1" w:styleId="DuidelijkcitaatChar">
    <w:name w:val="Duidelijk citaat Char"/>
    <w:basedOn w:val="Standaardalinea-lettertype"/>
    <w:link w:val="Duidelijkcitaat"/>
    <w:rsid w:val="00A40FEC"/>
    <w:rPr>
      <w:rFonts w:ascii="Arial" w:eastAsia="Times New Roman" w:hAnsi="Arial" w:cs="Times New Roman"/>
      <w:b/>
      <w:bCs/>
      <w:i/>
      <w:iCs/>
      <w:color w:val="4F81BD"/>
      <w:szCs w:val="24"/>
      <w:lang w:eastAsia="nl-NL"/>
    </w:rPr>
  </w:style>
  <w:style w:type="paragraph" w:styleId="Voetnoottekst">
    <w:name w:val="footnote text"/>
    <w:basedOn w:val="Standaard"/>
    <w:link w:val="VoetnoottekstChar"/>
    <w:unhideWhenUsed/>
    <w:rsid w:val="00A40FEC"/>
    <w:pPr>
      <w:spacing w:line="240" w:lineRule="auto"/>
    </w:pPr>
    <w:rPr>
      <w:sz w:val="20"/>
      <w:szCs w:val="20"/>
    </w:rPr>
  </w:style>
  <w:style w:type="character" w:customStyle="1" w:styleId="VoetnoottekstChar">
    <w:name w:val="Voetnoottekst Char"/>
    <w:basedOn w:val="Standaardalinea-lettertype"/>
    <w:link w:val="Voetnoottekst"/>
    <w:rsid w:val="00A40FEC"/>
    <w:rPr>
      <w:rFonts w:ascii="Arial" w:eastAsia="Calibri" w:hAnsi="Arial" w:cs="Times New Roman"/>
      <w:sz w:val="20"/>
      <w:szCs w:val="20"/>
      <w:lang w:eastAsia="nl-NL"/>
    </w:rPr>
  </w:style>
  <w:style w:type="character" w:styleId="Voetnootmarkering">
    <w:name w:val="footnote reference"/>
    <w:basedOn w:val="Standaardalinea-lettertype"/>
    <w:unhideWhenUsed/>
    <w:rsid w:val="00A40FEC"/>
    <w:rPr>
      <w:vertAlign w:val="superscript"/>
    </w:rPr>
  </w:style>
  <w:style w:type="character" w:styleId="Hyperlink">
    <w:name w:val="Hyperlink"/>
    <w:basedOn w:val="Standaardalinea-lettertype"/>
    <w:uiPriority w:val="99"/>
    <w:unhideWhenUsed/>
    <w:rsid w:val="00A40FEC"/>
    <w:rPr>
      <w:color w:val="0563C1" w:themeColor="hyperlink"/>
      <w:u w:val="single"/>
    </w:rPr>
  </w:style>
  <w:style w:type="table" w:customStyle="1" w:styleId="TableNormal">
    <w:name w:val="Table Normal"/>
    <w:rsid w:val="00A40FE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styleId="Zwaar">
    <w:name w:val="Strong"/>
    <w:basedOn w:val="Standaardalinea-lettertype"/>
    <w:uiPriority w:val="22"/>
    <w:qFormat/>
    <w:rsid w:val="00A40FEC"/>
    <w:rPr>
      <w:b/>
      <w:bCs/>
    </w:rPr>
  </w:style>
  <w:style w:type="paragraph" w:styleId="Voettekst">
    <w:name w:val="footer"/>
    <w:basedOn w:val="Standaard"/>
    <w:link w:val="VoettekstChar"/>
    <w:uiPriority w:val="99"/>
    <w:unhideWhenUsed/>
    <w:rsid w:val="00A40FE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40FEC"/>
    <w:rPr>
      <w:rFonts w:ascii="Arial" w:eastAsia="Calibri" w:hAnsi="Arial"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BFDE9C53E8E479742F7C875CE160C" ma:contentTypeVersion="12" ma:contentTypeDescription="Een nieuw document maken." ma:contentTypeScope="" ma:versionID="95be461fcfe7d77e0c12865fb245a6a1">
  <xsd:schema xmlns:xsd="http://www.w3.org/2001/XMLSchema" xmlns:xs="http://www.w3.org/2001/XMLSchema" xmlns:p="http://schemas.microsoft.com/office/2006/metadata/properties" xmlns:ns2="e1a0c40a-7e9c-4229-81f3-2a98b96f9899" xmlns:ns3="b139869d-f0b2-43ab-90c6-0c68238ed7a1" targetNamespace="http://schemas.microsoft.com/office/2006/metadata/properties" ma:root="true" ma:fieldsID="30d1e7ca447d28de0183a5978f3a8bbd" ns2:_="" ns3:_="">
    <xsd:import namespace="e1a0c40a-7e9c-4229-81f3-2a98b96f9899"/>
    <xsd:import namespace="b139869d-f0b2-43ab-90c6-0c68238ed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0c40a-7e9c-4229-81f3-2a98b96f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9869d-f0b2-43ab-90c6-0c68238ed7a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12F2F-39FE-4C45-BA40-897C55DFE2F1}"/>
</file>

<file path=customXml/itemProps2.xml><?xml version="1.0" encoding="utf-8"?>
<ds:datastoreItem xmlns:ds="http://schemas.openxmlformats.org/officeDocument/2006/customXml" ds:itemID="{4E16E6B1-C42D-469C-8A5B-6D0BD789A3CC}"/>
</file>

<file path=customXml/itemProps3.xml><?xml version="1.0" encoding="utf-8"?>
<ds:datastoreItem xmlns:ds="http://schemas.openxmlformats.org/officeDocument/2006/customXml" ds:itemID="{8F5E14F0-D97D-489A-B15F-0AA144CAC94D}"/>
</file>

<file path=docProps/app.xml><?xml version="1.0" encoding="utf-8"?>
<Properties xmlns="http://schemas.openxmlformats.org/officeDocument/2006/extended-properties" xmlns:vt="http://schemas.openxmlformats.org/officeDocument/2006/docPropsVTypes">
  <Template>Normal</Template>
  <TotalTime>2</TotalTime>
  <Pages>9</Pages>
  <Words>2341</Words>
  <Characters>12878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Heeman</dc:creator>
  <cp:keywords/>
  <dc:description/>
  <cp:lastModifiedBy>Christa Heeman</cp:lastModifiedBy>
  <cp:revision>3</cp:revision>
  <dcterms:created xsi:type="dcterms:W3CDTF">2021-09-29T09:02:00Z</dcterms:created>
  <dcterms:modified xsi:type="dcterms:W3CDTF">2021-10-06T13:19:00Z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0x0101009DEBFDE9C53E8E479742F7C875CE160C</vt:lpwstr>
  </property>
</Properties>
</file>